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525"/>
        <w:gridCol w:w="835"/>
      </w:tblGrid>
      <w:tr w:rsidR="00503C66" w:rsidRPr="00B85EEE" w:rsidTr="00BA7588">
        <w:trPr>
          <w:trHeight w:val="814"/>
        </w:trPr>
        <w:tc>
          <w:tcPr>
            <w:tcW w:w="8525" w:type="dxa"/>
          </w:tcPr>
          <w:p w:rsidR="00503C66" w:rsidRPr="00B85EEE" w:rsidRDefault="00503C66" w:rsidP="00BA7588">
            <w:pPr>
              <w:jc w:val="center"/>
              <w:rPr>
                <w:sz w:val="16"/>
              </w:rPr>
            </w:pPr>
          </w:p>
          <w:p w:rsidR="0025090D" w:rsidRPr="00B85EEE" w:rsidRDefault="0025090D" w:rsidP="00BA7588">
            <w:pPr>
              <w:jc w:val="center"/>
              <w:rPr>
                <w:sz w:val="24"/>
                <w:szCs w:val="24"/>
              </w:rPr>
            </w:pPr>
          </w:p>
          <w:p w:rsidR="0025090D" w:rsidRPr="00B85EEE" w:rsidRDefault="0025090D" w:rsidP="00BA7588">
            <w:pPr>
              <w:jc w:val="center"/>
              <w:rPr>
                <w:sz w:val="24"/>
                <w:szCs w:val="24"/>
              </w:rPr>
            </w:pPr>
          </w:p>
          <w:p w:rsidR="0025090D" w:rsidRPr="00B85EEE" w:rsidRDefault="0025090D" w:rsidP="00BA7588">
            <w:pPr>
              <w:jc w:val="center"/>
              <w:rPr>
                <w:sz w:val="24"/>
                <w:szCs w:val="24"/>
              </w:rPr>
            </w:pPr>
          </w:p>
          <w:p w:rsidR="00503C66" w:rsidRPr="00B85EEE" w:rsidRDefault="00503C66" w:rsidP="00BA7588">
            <w:pPr>
              <w:jc w:val="center"/>
              <w:rPr>
                <w:sz w:val="24"/>
                <w:szCs w:val="24"/>
              </w:rPr>
            </w:pPr>
            <w:r w:rsidRPr="00B85EEE">
              <w:rPr>
                <w:sz w:val="24"/>
                <w:szCs w:val="24"/>
              </w:rPr>
              <w:t>MINISTÉRIO DA EDUCAÇÃO</w:t>
            </w:r>
          </w:p>
          <w:p w:rsidR="00503C66" w:rsidRPr="00B85EEE" w:rsidRDefault="00503C66" w:rsidP="00BA7588">
            <w:pPr>
              <w:jc w:val="center"/>
              <w:rPr>
                <w:sz w:val="24"/>
                <w:szCs w:val="24"/>
              </w:rPr>
            </w:pPr>
            <w:r w:rsidRPr="00B85EEE">
              <w:rPr>
                <w:sz w:val="24"/>
                <w:szCs w:val="24"/>
              </w:rPr>
              <w:t>UNIVERSIDADE FEDERAL DE GOIÁS</w:t>
            </w:r>
          </w:p>
          <w:p w:rsidR="00503C66" w:rsidRPr="00B85EEE" w:rsidRDefault="0025090D" w:rsidP="00BA7588">
            <w:pPr>
              <w:jc w:val="center"/>
              <w:rPr>
                <w:sz w:val="16"/>
              </w:rPr>
            </w:pPr>
            <w:r w:rsidRPr="00B85EE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-362585</wp:posOffset>
                  </wp:positionV>
                  <wp:extent cx="596265" cy="596265"/>
                  <wp:effectExtent l="0" t="0" r="0" b="0"/>
                  <wp:wrapSquare wrapText="bothSides"/>
                  <wp:docPr id="2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03C66" w:rsidRPr="00B85EEE">
              <w:rPr>
                <w:sz w:val="24"/>
                <w:szCs w:val="24"/>
              </w:rPr>
              <w:t>PRÓ-REITORIA DE ASSUNTOS DA COMUNIDADE UNIVERSITÁRIA</w:t>
            </w:r>
          </w:p>
        </w:tc>
        <w:tc>
          <w:tcPr>
            <w:tcW w:w="835" w:type="dxa"/>
          </w:tcPr>
          <w:p w:rsidR="00503C66" w:rsidRPr="00B85EEE" w:rsidRDefault="0025090D" w:rsidP="00BA7588">
            <w:pPr>
              <w:jc w:val="center"/>
              <w:rPr>
                <w:sz w:val="12"/>
              </w:rPr>
            </w:pPr>
            <w:r w:rsidRPr="00B85EEE">
              <w:rPr>
                <w:noProof/>
                <w:sz w:val="1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-211455</wp:posOffset>
                  </wp:positionV>
                  <wp:extent cx="393700" cy="675640"/>
                  <wp:effectExtent l="19050" t="0" r="6350" b="0"/>
                  <wp:wrapSquare wrapText="bothSides"/>
                  <wp:docPr id="1" name="Imagem 1" descr="LOGO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3C66" w:rsidRPr="00B85EEE" w:rsidRDefault="00503C66" w:rsidP="00BA7588">
            <w:pPr>
              <w:jc w:val="center"/>
            </w:pPr>
          </w:p>
          <w:p w:rsidR="00503C66" w:rsidRPr="00B85EEE" w:rsidRDefault="00503C66" w:rsidP="00BA7588">
            <w:pPr>
              <w:jc w:val="center"/>
            </w:pPr>
          </w:p>
        </w:tc>
      </w:tr>
    </w:tbl>
    <w:p w:rsidR="00704526" w:rsidRPr="00B85EEE" w:rsidRDefault="00704526">
      <w:pPr>
        <w:pStyle w:val="Standard"/>
        <w:jc w:val="center"/>
        <w:rPr>
          <w:rFonts w:ascii="Times New Roman" w:hAnsi="Times New Roman" w:cs="Times New Roman"/>
        </w:rPr>
      </w:pPr>
    </w:p>
    <w:p w:rsidR="00704526" w:rsidRPr="00B85EEE" w:rsidRDefault="00704526">
      <w:pPr>
        <w:pStyle w:val="Standard"/>
        <w:jc w:val="center"/>
        <w:rPr>
          <w:rFonts w:ascii="Times New Roman" w:hAnsi="Times New Roman" w:cs="Times New Roman"/>
        </w:rPr>
      </w:pPr>
    </w:p>
    <w:p w:rsidR="00704526" w:rsidRPr="00B85EEE" w:rsidRDefault="00BA7588" w:rsidP="00F304D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 xml:space="preserve">Edital PROCOM </w:t>
      </w:r>
      <w:r w:rsidR="00BB0985">
        <w:rPr>
          <w:rFonts w:ascii="Times New Roman" w:hAnsi="Times New Roman" w:cs="Times New Roman"/>
          <w:sz w:val="28"/>
          <w:szCs w:val="28"/>
        </w:rPr>
        <w:t xml:space="preserve">(retificado) </w:t>
      </w:r>
      <w:r w:rsidRPr="00B85EEE">
        <w:rPr>
          <w:rFonts w:ascii="Times New Roman" w:hAnsi="Times New Roman" w:cs="Times New Roman"/>
          <w:sz w:val="28"/>
          <w:szCs w:val="28"/>
        </w:rPr>
        <w:t>Nº</w:t>
      </w:r>
      <w:proofErr w:type="gramStart"/>
      <w:r w:rsidRPr="00B85E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85EEE">
        <w:rPr>
          <w:rFonts w:ascii="Times New Roman" w:hAnsi="Times New Roman" w:cs="Times New Roman"/>
          <w:sz w:val="28"/>
          <w:szCs w:val="28"/>
        </w:rPr>
        <w:t>01</w:t>
      </w:r>
      <w:r w:rsidR="00D10CD3" w:rsidRPr="00B85EEE">
        <w:rPr>
          <w:rFonts w:ascii="Times New Roman" w:hAnsi="Times New Roman" w:cs="Times New Roman"/>
          <w:sz w:val="28"/>
          <w:szCs w:val="28"/>
        </w:rPr>
        <w:t>/</w:t>
      </w:r>
      <w:r w:rsidRPr="00B85EEE">
        <w:rPr>
          <w:rFonts w:ascii="Times New Roman" w:hAnsi="Times New Roman" w:cs="Times New Roman"/>
          <w:sz w:val="28"/>
          <w:szCs w:val="28"/>
        </w:rPr>
        <w:t xml:space="preserve">2016 de </w:t>
      </w:r>
      <w:r w:rsidR="006336A7">
        <w:rPr>
          <w:rFonts w:ascii="Times New Roman" w:hAnsi="Times New Roman" w:cs="Times New Roman"/>
          <w:sz w:val="28"/>
          <w:szCs w:val="28"/>
        </w:rPr>
        <w:t>2 de fever</w:t>
      </w:r>
      <w:r w:rsidRPr="00B85EEE">
        <w:rPr>
          <w:rFonts w:ascii="Times New Roman" w:hAnsi="Times New Roman" w:cs="Times New Roman"/>
          <w:sz w:val="28"/>
          <w:szCs w:val="28"/>
        </w:rPr>
        <w:t>eiro de 2016.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52B8D" w:rsidRPr="00B85EEE" w:rsidRDefault="00D10CD3" w:rsidP="00D10CD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EEE">
        <w:rPr>
          <w:rFonts w:ascii="Times New Roman" w:hAnsi="Times New Roman" w:cs="Times New Roman"/>
          <w:b/>
          <w:bCs/>
          <w:sz w:val="28"/>
          <w:szCs w:val="28"/>
        </w:rPr>
        <w:t>REGIONAL GOIÂNIA</w:t>
      </w:r>
    </w:p>
    <w:p w:rsidR="00D10CD3" w:rsidRPr="00B85EEE" w:rsidRDefault="00D10CD3" w:rsidP="00D10CD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EDITAL DE ABERTURA DE INSCRIÇÃO AO PROGRAMA DE ASSISTÊNCIA SOCIAL DE PERMANÊNCIA NA UFG</w:t>
      </w:r>
      <w:r w:rsidR="0010115E" w:rsidRPr="00B85E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85EEE">
        <w:rPr>
          <w:rFonts w:ascii="Times New Roman" w:hAnsi="Times New Roman" w:cs="Times New Roman"/>
          <w:bCs/>
          <w:sz w:val="28"/>
          <w:szCs w:val="28"/>
        </w:rPr>
        <w:t xml:space="preserve">PROJETOS DE ALIMENTAÇÃO, PERMANÊNCIA E </w:t>
      </w:r>
      <w:r w:rsidR="00D10CD3" w:rsidRPr="00B85EEE">
        <w:rPr>
          <w:rFonts w:ascii="Times New Roman" w:hAnsi="Times New Roman" w:cs="Times New Roman"/>
          <w:bCs/>
          <w:sz w:val="28"/>
          <w:szCs w:val="28"/>
        </w:rPr>
        <w:t>MORADIA.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ab/>
        <w:t xml:space="preserve">A Universidade Federal de Goiás, por meio da Pró-Reitoria de Assuntos da Comunidade Universitária, representada por seu Pró-Reitor, no uso de suas atribuições legais, torna público o presente Edital de abertura de inscrições para estudantes de graduação presencial, interessados em </w:t>
      </w:r>
      <w:r w:rsidR="008C06C0" w:rsidRPr="00B85EEE">
        <w:rPr>
          <w:rFonts w:ascii="Times New Roman" w:hAnsi="Times New Roman" w:cs="Times New Roman"/>
          <w:sz w:val="28"/>
          <w:szCs w:val="28"/>
        </w:rPr>
        <w:t>candidatar-se às</w:t>
      </w:r>
      <w:r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1B78E3" w:rsidRPr="00B85EEE">
        <w:rPr>
          <w:rFonts w:ascii="Times New Roman" w:hAnsi="Times New Roman" w:cs="Times New Roman"/>
          <w:sz w:val="28"/>
          <w:szCs w:val="28"/>
        </w:rPr>
        <w:t xml:space="preserve">vagas </w:t>
      </w:r>
      <w:r w:rsidR="008C06C0" w:rsidRPr="00B85EEE">
        <w:rPr>
          <w:rFonts w:ascii="Times New Roman" w:hAnsi="Times New Roman" w:cs="Times New Roman"/>
          <w:sz w:val="28"/>
          <w:szCs w:val="28"/>
        </w:rPr>
        <w:t>d</w:t>
      </w:r>
      <w:r w:rsidRPr="00B85EEE">
        <w:rPr>
          <w:rFonts w:ascii="Times New Roman" w:hAnsi="Times New Roman" w:cs="Times New Roman"/>
          <w:sz w:val="28"/>
          <w:szCs w:val="28"/>
        </w:rPr>
        <w:t xml:space="preserve">o Programa de Permanência na </w:t>
      </w:r>
      <w:r w:rsidR="006E3F5D" w:rsidRPr="00B85EEE">
        <w:rPr>
          <w:rFonts w:ascii="Times New Roman" w:hAnsi="Times New Roman" w:cs="Times New Roman"/>
          <w:sz w:val="28"/>
          <w:szCs w:val="28"/>
        </w:rPr>
        <w:t>Regional Goiânia/</w:t>
      </w:r>
      <w:r w:rsidRPr="00B85EEE">
        <w:rPr>
          <w:rFonts w:ascii="Times New Roman" w:hAnsi="Times New Roman" w:cs="Times New Roman"/>
          <w:sz w:val="28"/>
          <w:szCs w:val="28"/>
        </w:rPr>
        <w:t>UFG, conforme disciplinado na Lei 12.155/2009, Decreto nº 7.416/2010 e Decreto 7.234/2010.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1. Do Objeto: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93D49" w:rsidRPr="00B85EEE" w:rsidRDefault="00BA7588" w:rsidP="00AD7510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 xml:space="preserve">O presente Edital tem por objeto tornar público </w:t>
      </w:r>
      <w:r w:rsidR="00922700" w:rsidRPr="00B85EEE">
        <w:rPr>
          <w:rFonts w:ascii="Times New Roman" w:hAnsi="Times New Roman" w:cs="Times New Roman"/>
          <w:sz w:val="28"/>
          <w:szCs w:val="28"/>
        </w:rPr>
        <w:t>à</w:t>
      </w:r>
      <w:r w:rsidRPr="00B85EEE">
        <w:rPr>
          <w:rFonts w:ascii="Times New Roman" w:hAnsi="Times New Roman" w:cs="Times New Roman"/>
          <w:sz w:val="28"/>
          <w:szCs w:val="28"/>
        </w:rPr>
        <w:t xml:space="preserve"> oportunidade de inscrição para pleitear as vagas nos Projetos de Assistência Social que compõem o Programa de Permanência na UFG – destinadas aos estudantes que pertence</w:t>
      </w:r>
      <w:r w:rsidR="003E3A66" w:rsidRPr="00B85EEE">
        <w:rPr>
          <w:rFonts w:ascii="Times New Roman" w:hAnsi="Times New Roman" w:cs="Times New Roman"/>
          <w:sz w:val="28"/>
          <w:szCs w:val="28"/>
        </w:rPr>
        <w:t>m</w:t>
      </w:r>
      <w:r w:rsidRPr="00B85EEE">
        <w:rPr>
          <w:rFonts w:ascii="Times New Roman" w:hAnsi="Times New Roman" w:cs="Times New Roman"/>
          <w:sz w:val="28"/>
          <w:szCs w:val="28"/>
        </w:rPr>
        <w:t xml:space="preserve"> a famílias de baixa renda que, em razão de suas condições de vida e trabalho, possuem dificuldades de custear e garantir a sua permanência no curso – sendo</w:t>
      </w:r>
      <w:r w:rsidR="00A93D49" w:rsidRPr="00B85EEE">
        <w:rPr>
          <w:rFonts w:ascii="Times New Roman" w:hAnsi="Times New Roman" w:cs="Times New Roman"/>
          <w:sz w:val="28"/>
          <w:szCs w:val="28"/>
        </w:rPr>
        <w:t>:</w:t>
      </w:r>
    </w:p>
    <w:p w:rsidR="00AD7510" w:rsidRPr="00B85EEE" w:rsidRDefault="00AD7510" w:rsidP="00AD7510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AD7510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 xml:space="preserve">Bolsa </w:t>
      </w:r>
      <w:r w:rsidR="006336A7" w:rsidRPr="00B85EEE">
        <w:rPr>
          <w:rFonts w:ascii="Times New Roman" w:hAnsi="Times New Roman" w:cs="Times New Roman"/>
          <w:sz w:val="28"/>
          <w:szCs w:val="28"/>
        </w:rPr>
        <w:t>Permanência</w:t>
      </w:r>
      <w:r w:rsidR="006336A7">
        <w:rPr>
          <w:rFonts w:ascii="Times New Roman" w:hAnsi="Times New Roman" w:cs="Times New Roman"/>
          <w:sz w:val="28"/>
          <w:szCs w:val="28"/>
        </w:rPr>
        <w:t>/UFG, Projeto</w:t>
      </w:r>
      <w:r w:rsidR="006336A7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Pr="00B85EEE">
        <w:rPr>
          <w:rFonts w:ascii="Times New Roman" w:hAnsi="Times New Roman" w:cs="Times New Roman"/>
          <w:sz w:val="28"/>
          <w:szCs w:val="28"/>
        </w:rPr>
        <w:t>Alimentação,</w:t>
      </w:r>
      <w:r w:rsidR="006336A7">
        <w:rPr>
          <w:rFonts w:ascii="Times New Roman" w:hAnsi="Times New Roman" w:cs="Times New Roman"/>
          <w:sz w:val="28"/>
          <w:szCs w:val="28"/>
        </w:rPr>
        <w:t xml:space="preserve"> Projeto</w:t>
      </w:r>
      <w:r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10115E" w:rsidRPr="00B85EEE">
        <w:rPr>
          <w:rFonts w:ascii="Times New Roman" w:hAnsi="Times New Roman" w:cs="Times New Roman"/>
          <w:sz w:val="28"/>
          <w:szCs w:val="28"/>
        </w:rPr>
        <w:t>Moradia</w:t>
      </w:r>
      <w:r w:rsidRPr="00B85EEE">
        <w:rPr>
          <w:rFonts w:ascii="Times New Roman" w:hAnsi="Times New Roman" w:cs="Times New Roman"/>
          <w:sz w:val="28"/>
          <w:szCs w:val="28"/>
        </w:rPr>
        <w:t>;</w:t>
      </w:r>
    </w:p>
    <w:p w:rsidR="00D10CD3" w:rsidRPr="00B85EEE" w:rsidRDefault="00BA7588" w:rsidP="00AD7510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 xml:space="preserve">Bolsa Alimentação para estudantes do Centro de Ensino e Pesquisa Aplicada à Educação </w:t>
      </w:r>
      <w:r w:rsidR="00CD1F49" w:rsidRPr="00B85EEE">
        <w:rPr>
          <w:rFonts w:ascii="Times New Roman" w:hAnsi="Times New Roman" w:cs="Times New Roman"/>
          <w:sz w:val="28"/>
          <w:szCs w:val="28"/>
        </w:rPr>
        <w:t>- CEPAE.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 xml:space="preserve">2. Da Inscrição e dos prazos: 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DC2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2.1. As inscrições</w:t>
      </w:r>
      <w:r w:rsidR="006E3F5D" w:rsidRPr="00B85EEE">
        <w:rPr>
          <w:rFonts w:ascii="Times New Roman" w:hAnsi="Times New Roman" w:cs="Times New Roman"/>
          <w:sz w:val="28"/>
          <w:szCs w:val="28"/>
        </w:rPr>
        <w:t xml:space="preserve"> para o Programa de Permanência</w:t>
      </w:r>
      <w:r w:rsidR="00271249" w:rsidRPr="00B85EEE">
        <w:rPr>
          <w:rFonts w:ascii="Times New Roman" w:hAnsi="Times New Roman" w:cs="Times New Roman"/>
          <w:sz w:val="28"/>
          <w:szCs w:val="28"/>
        </w:rPr>
        <w:t xml:space="preserve"> serão</w:t>
      </w:r>
      <w:r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6E3F5D" w:rsidRPr="00B85EEE">
        <w:rPr>
          <w:rFonts w:ascii="Times New Roman" w:hAnsi="Times New Roman" w:cs="Times New Roman"/>
          <w:sz w:val="28"/>
          <w:szCs w:val="28"/>
        </w:rPr>
        <w:t>de acordo com as seguintes datas:</w:t>
      </w:r>
    </w:p>
    <w:p w:rsidR="00704526" w:rsidRPr="00B85EEE" w:rsidRDefault="00276DC2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5D" w:rsidRPr="00B85EEE" w:rsidRDefault="00B54CD2" w:rsidP="006E3F5D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6E3F5D" w:rsidRPr="00B85EEE">
        <w:rPr>
          <w:rFonts w:ascii="Times New Roman" w:hAnsi="Times New Roman" w:cs="Times New Roman"/>
          <w:sz w:val="28"/>
          <w:szCs w:val="28"/>
        </w:rPr>
        <w:t>bertura</w:t>
      </w:r>
      <w:proofErr w:type="gramEnd"/>
      <w:r w:rsidR="006E3F5D" w:rsidRPr="00B85EEE">
        <w:rPr>
          <w:rFonts w:ascii="Times New Roman" w:hAnsi="Times New Roman" w:cs="Times New Roman"/>
          <w:sz w:val="28"/>
          <w:szCs w:val="28"/>
        </w:rPr>
        <w:t xml:space="preserve"> dia </w:t>
      </w:r>
      <w:r w:rsidR="00F678BA">
        <w:rPr>
          <w:rFonts w:ascii="Times New Roman" w:hAnsi="Times New Roman" w:cs="Times New Roman"/>
          <w:sz w:val="28"/>
          <w:szCs w:val="28"/>
        </w:rPr>
        <w:t>2</w:t>
      </w:r>
      <w:r w:rsidR="006E3F5D" w:rsidRPr="00B85EEE">
        <w:rPr>
          <w:rFonts w:ascii="Times New Roman" w:hAnsi="Times New Roman" w:cs="Times New Roman"/>
          <w:sz w:val="28"/>
          <w:szCs w:val="28"/>
        </w:rPr>
        <w:t>/</w:t>
      </w:r>
      <w:r w:rsidR="00F678BA">
        <w:rPr>
          <w:rFonts w:ascii="Times New Roman" w:hAnsi="Times New Roman" w:cs="Times New Roman"/>
          <w:sz w:val="28"/>
          <w:szCs w:val="28"/>
        </w:rPr>
        <w:t>2</w:t>
      </w:r>
      <w:r w:rsidR="006E3F5D" w:rsidRPr="00B85EEE">
        <w:rPr>
          <w:rFonts w:ascii="Times New Roman" w:hAnsi="Times New Roman" w:cs="Times New Roman"/>
          <w:sz w:val="28"/>
          <w:szCs w:val="28"/>
        </w:rPr>
        <w:t>/2016;</w:t>
      </w:r>
    </w:p>
    <w:p w:rsidR="00704526" w:rsidRPr="00B85EEE" w:rsidRDefault="00B54CD2" w:rsidP="006E3F5D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="00BA7588" w:rsidRPr="00B85EEE">
        <w:rPr>
          <w:rFonts w:ascii="Times New Roman" w:hAnsi="Times New Roman" w:cs="Times New Roman"/>
          <w:sz w:val="28"/>
          <w:szCs w:val="28"/>
        </w:rPr>
        <w:t>ncerramento</w:t>
      </w:r>
      <w:proofErr w:type="gramEnd"/>
      <w:r w:rsidR="00BA7588" w:rsidRPr="00B85EEE">
        <w:rPr>
          <w:rFonts w:ascii="Times New Roman" w:hAnsi="Times New Roman" w:cs="Times New Roman"/>
          <w:sz w:val="28"/>
          <w:szCs w:val="28"/>
        </w:rPr>
        <w:t xml:space="preserve"> das inscrições 08/4//2016</w:t>
      </w:r>
      <w:r w:rsidR="006E3F5D" w:rsidRPr="00B85EEE">
        <w:rPr>
          <w:rFonts w:ascii="Times New Roman" w:hAnsi="Times New Roman" w:cs="Times New Roman"/>
          <w:sz w:val="28"/>
          <w:szCs w:val="28"/>
        </w:rPr>
        <w:t>;</w:t>
      </w:r>
    </w:p>
    <w:p w:rsidR="00704526" w:rsidRPr="00B85EEE" w:rsidRDefault="00B54CD2" w:rsidP="006E3F5D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BA7588" w:rsidRPr="00B85EEE">
        <w:rPr>
          <w:rFonts w:ascii="Times New Roman" w:hAnsi="Times New Roman" w:cs="Times New Roman"/>
          <w:sz w:val="28"/>
          <w:szCs w:val="28"/>
        </w:rPr>
        <w:t>ublicação</w:t>
      </w:r>
      <w:proofErr w:type="gramEnd"/>
      <w:r w:rsidR="00BA7588" w:rsidRPr="00B85EEE">
        <w:rPr>
          <w:rFonts w:ascii="Times New Roman" w:hAnsi="Times New Roman" w:cs="Times New Roman"/>
          <w:sz w:val="28"/>
          <w:szCs w:val="28"/>
        </w:rPr>
        <w:t xml:space="preserve"> do resultado 29/4/2016</w:t>
      </w:r>
      <w:r w:rsidR="006E3F5D" w:rsidRPr="00B85EEE">
        <w:rPr>
          <w:rFonts w:ascii="Times New Roman" w:hAnsi="Times New Roman" w:cs="Times New Roman"/>
          <w:sz w:val="28"/>
          <w:szCs w:val="28"/>
        </w:rPr>
        <w:t>;</w:t>
      </w:r>
    </w:p>
    <w:p w:rsidR="00704526" w:rsidRPr="00B85EEE" w:rsidRDefault="00B54CD2" w:rsidP="006E3F5D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BA7588" w:rsidRPr="00B85EEE">
        <w:rPr>
          <w:rFonts w:ascii="Times New Roman" w:hAnsi="Times New Roman" w:cs="Times New Roman"/>
          <w:sz w:val="28"/>
          <w:szCs w:val="28"/>
        </w:rPr>
        <w:t>razo</w:t>
      </w:r>
      <w:proofErr w:type="gramEnd"/>
      <w:r w:rsidR="00BA7588" w:rsidRPr="00B85EEE">
        <w:rPr>
          <w:rFonts w:ascii="Times New Roman" w:hAnsi="Times New Roman" w:cs="Times New Roman"/>
          <w:sz w:val="28"/>
          <w:szCs w:val="28"/>
        </w:rPr>
        <w:t xml:space="preserve"> de solicitação de recurso(s) 2 e 3/5/2016</w:t>
      </w:r>
      <w:r w:rsidR="006E3F5D" w:rsidRPr="00B85EEE">
        <w:rPr>
          <w:rFonts w:ascii="Times New Roman" w:hAnsi="Times New Roman" w:cs="Times New Roman"/>
          <w:sz w:val="28"/>
          <w:szCs w:val="28"/>
        </w:rPr>
        <w:t>;</w:t>
      </w:r>
    </w:p>
    <w:p w:rsidR="00704526" w:rsidRPr="00B85EEE" w:rsidRDefault="00BA7588" w:rsidP="006E3F5D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Publicação dos recursos 9/5/2106</w:t>
      </w:r>
      <w:r w:rsidR="006E3F5D" w:rsidRPr="00B85EEE">
        <w:rPr>
          <w:rFonts w:ascii="Times New Roman" w:hAnsi="Times New Roman" w:cs="Times New Roman"/>
          <w:sz w:val="28"/>
          <w:szCs w:val="28"/>
        </w:rPr>
        <w:t>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2.1.1. As inscrições</w:t>
      </w:r>
      <w:r w:rsidR="00090802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Pr="00B85EEE">
        <w:rPr>
          <w:rFonts w:ascii="Times New Roman" w:hAnsi="Times New Roman" w:cs="Times New Roman"/>
          <w:sz w:val="28"/>
          <w:szCs w:val="28"/>
        </w:rPr>
        <w:t>serão realizadas por meio da ficha</w:t>
      </w:r>
      <w:r w:rsidR="001B78E3" w:rsidRPr="00B85EEE">
        <w:rPr>
          <w:rFonts w:ascii="Times New Roman" w:hAnsi="Times New Roman" w:cs="Times New Roman"/>
          <w:sz w:val="28"/>
          <w:szCs w:val="28"/>
        </w:rPr>
        <w:t>,</w:t>
      </w:r>
      <w:r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1B78E3" w:rsidRPr="00B85EEE">
        <w:rPr>
          <w:rFonts w:ascii="Times New Roman" w:hAnsi="Times New Roman" w:cs="Times New Roman"/>
          <w:i/>
          <w:sz w:val="28"/>
          <w:szCs w:val="28"/>
          <w:u w:val="single"/>
        </w:rPr>
        <w:t>on</w:t>
      </w:r>
      <w:r w:rsidR="003A7C9E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1B78E3" w:rsidRPr="00B85EEE">
        <w:rPr>
          <w:rFonts w:ascii="Times New Roman" w:hAnsi="Times New Roman" w:cs="Times New Roman"/>
          <w:i/>
          <w:sz w:val="28"/>
          <w:szCs w:val="28"/>
          <w:u w:val="single"/>
        </w:rPr>
        <w:t>line,</w:t>
      </w:r>
      <w:r w:rsidR="001B78E3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Pr="00B85EEE">
        <w:rPr>
          <w:rFonts w:ascii="Times New Roman" w:hAnsi="Times New Roman" w:cs="Times New Roman"/>
          <w:sz w:val="28"/>
          <w:szCs w:val="28"/>
        </w:rPr>
        <w:t xml:space="preserve">de estudo da Realidade Social, disponibilizada no endereço eletrônico </w:t>
      </w:r>
      <w:hyperlink r:id="rId9" w:history="1">
        <w:r w:rsidRPr="00B85EEE">
          <w:rPr>
            <w:rFonts w:ascii="Times New Roman" w:hAnsi="Times New Roman" w:cs="Times New Roman"/>
            <w:sz w:val="28"/>
            <w:szCs w:val="28"/>
          </w:rPr>
          <w:t>www.procom.ufg.br</w:t>
        </w:r>
      </w:hyperlink>
      <w:r w:rsidRPr="00B85EEE">
        <w:rPr>
          <w:rFonts w:ascii="Times New Roman" w:hAnsi="Times New Roman" w:cs="Times New Roman"/>
          <w:sz w:val="28"/>
          <w:szCs w:val="28"/>
        </w:rPr>
        <w:t>.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 xml:space="preserve">2.1.2. </w:t>
      </w:r>
      <w:r w:rsidR="005D47C6" w:rsidRPr="00B85EEE">
        <w:rPr>
          <w:rFonts w:ascii="Times New Roman" w:hAnsi="Times New Roman" w:cs="Times New Roman"/>
          <w:sz w:val="28"/>
          <w:szCs w:val="28"/>
        </w:rPr>
        <w:t xml:space="preserve">Os estudantes que já se inscreveram em anos anteriores, que ainda não receberam o benefício </w:t>
      </w:r>
      <w:r w:rsidR="005D47C6">
        <w:rPr>
          <w:rFonts w:ascii="Times New Roman" w:hAnsi="Times New Roman" w:cs="Times New Roman"/>
          <w:sz w:val="28"/>
          <w:szCs w:val="28"/>
        </w:rPr>
        <w:t>solicitado</w:t>
      </w:r>
      <w:r w:rsidR="005D47C6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5D47C6">
        <w:rPr>
          <w:rFonts w:ascii="Times New Roman" w:hAnsi="Times New Roman" w:cs="Times New Roman"/>
          <w:sz w:val="28"/>
          <w:szCs w:val="28"/>
        </w:rPr>
        <w:t xml:space="preserve">devem comparecer ao endereço constante no item 2.1.3, munidos </w:t>
      </w:r>
      <w:r w:rsidR="005D47C6" w:rsidRPr="00B85EEE">
        <w:rPr>
          <w:rFonts w:ascii="Times New Roman" w:hAnsi="Times New Roman" w:cs="Times New Roman"/>
          <w:sz w:val="28"/>
          <w:szCs w:val="28"/>
        </w:rPr>
        <w:t xml:space="preserve">da documentação pertinente, para atualizarem as </w:t>
      </w:r>
      <w:r w:rsidR="005D47C6">
        <w:rPr>
          <w:rFonts w:ascii="Times New Roman" w:hAnsi="Times New Roman" w:cs="Times New Roman"/>
          <w:sz w:val="28"/>
          <w:szCs w:val="28"/>
        </w:rPr>
        <w:t xml:space="preserve">suas </w:t>
      </w:r>
      <w:r w:rsidR="005D47C6" w:rsidRPr="00B85EEE">
        <w:rPr>
          <w:rFonts w:ascii="Times New Roman" w:hAnsi="Times New Roman" w:cs="Times New Roman"/>
          <w:sz w:val="28"/>
          <w:szCs w:val="28"/>
        </w:rPr>
        <w:t>informações socioeconômicas</w:t>
      </w:r>
      <w:r w:rsidR="005D47C6">
        <w:rPr>
          <w:rFonts w:ascii="Times New Roman" w:hAnsi="Times New Roman" w:cs="Times New Roman"/>
          <w:sz w:val="28"/>
          <w:szCs w:val="28"/>
        </w:rPr>
        <w:t>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908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 xml:space="preserve">2.1.3. Após finalizar o preenchimento da Ficha de Estudo da Realidade Social on-line, o/a estudante deverá imprimir e entregá-la, junto com a documentação comprobatória, em envelope A4 lacrado, com o nome completo do/a estudante, nos dias da matrícula (específico para os ingressantes pelo SISU) ou no período de inscrição (item 2.1) </w:t>
      </w:r>
      <w:r w:rsidR="00090802" w:rsidRPr="00B85EEE">
        <w:rPr>
          <w:rFonts w:ascii="Times New Roman" w:hAnsi="Times New Roman" w:cs="Times New Roman"/>
          <w:bCs/>
          <w:sz w:val="28"/>
          <w:szCs w:val="28"/>
        </w:rPr>
        <w:t>no seguinte endereço</w:t>
      </w:r>
      <w:r w:rsidRPr="00B85EEE">
        <w:rPr>
          <w:rFonts w:ascii="Times New Roman" w:hAnsi="Times New Roman" w:cs="Times New Roman"/>
          <w:bCs/>
          <w:sz w:val="28"/>
          <w:szCs w:val="28"/>
        </w:rPr>
        <w:t>:</w:t>
      </w:r>
      <w:r w:rsidR="00090802" w:rsidRPr="00B85E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38A" w:rsidRPr="00B85EEE">
        <w:rPr>
          <w:rFonts w:ascii="Times New Roman" w:hAnsi="Times New Roman" w:cs="Times New Roman"/>
          <w:sz w:val="28"/>
          <w:szCs w:val="28"/>
        </w:rPr>
        <w:t>Coorde</w:t>
      </w:r>
      <w:r w:rsidR="00271249" w:rsidRPr="00B85EEE">
        <w:rPr>
          <w:rFonts w:ascii="Times New Roman" w:hAnsi="Times New Roman" w:cs="Times New Roman"/>
          <w:sz w:val="28"/>
          <w:szCs w:val="28"/>
        </w:rPr>
        <w:t>nação de Serviço Social da Pró-</w:t>
      </w:r>
      <w:r w:rsidR="00ED538A" w:rsidRPr="00B85EEE">
        <w:rPr>
          <w:rFonts w:ascii="Times New Roman" w:hAnsi="Times New Roman" w:cs="Times New Roman"/>
          <w:sz w:val="28"/>
          <w:szCs w:val="28"/>
        </w:rPr>
        <w:t xml:space="preserve">Reitoria de Assuntos da Comunidade Universitária – PROCOM. </w:t>
      </w:r>
      <w:r w:rsidR="00E7205A" w:rsidRPr="00B85EEE">
        <w:rPr>
          <w:rFonts w:ascii="Times New Roman" w:hAnsi="Times New Roman" w:cs="Times New Roman"/>
          <w:sz w:val="28"/>
          <w:szCs w:val="28"/>
        </w:rPr>
        <w:t xml:space="preserve">Av. das Nações Unidas s/nº </w:t>
      </w:r>
      <w:r w:rsidR="00ED538A" w:rsidRPr="00B85EEE">
        <w:rPr>
          <w:rFonts w:ascii="Times New Roman" w:hAnsi="Times New Roman" w:cs="Times New Roman"/>
          <w:sz w:val="28"/>
          <w:szCs w:val="28"/>
        </w:rPr>
        <w:t xml:space="preserve">Praça Universitária (Campus I). </w:t>
      </w:r>
      <w:r w:rsidR="00090802" w:rsidRPr="00B85EEE">
        <w:rPr>
          <w:rFonts w:ascii="Times New Roman" w:hAnsi="Times New Roman" w:cs="Times New Roman"/>
          <w:sz w:val="28"/>
          <w:szCs w:val="28"/>
        </w:rPr>
        <w:t xml:space="preserve">Horário de Atendimento: </w:t>
      </w:r>
      <w:r w:rsidR="00ED538A" w:rsidRPr="00B85EEE">
        <w:rPr>
          <w:rFonts w:ascii="Times New Roman" w:hAnsi="Times New Roman" w:cs="Times New Roman"/>
          <w:sz w:val="28"/>
          <w:szCs w:val="28"/>
        </w:rPr>
        <w:t>8</w:t>
      </w:r>
      <w:r w:rsidR="00271249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ED538A" w:rsidRPr="00B85EEE">
        <w:rPr>
          <w:rFonts w:ascii="Times New Roman" w:hAnsi="Times New Roman" w:cs="Times New Roman"/>
          <w:sz w:val="28"/>
          <w:szCs w:val="28"/>
        </w:rPr>
        <w:t>h às 12</w:t>
      </w:r>
      <w:r w:rsidR="00271249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ED538A" w:rsidRPr="00B85EEE">
        <w:rPr>
          <w:rFonts w:ascii="Times New Roman" w:hAnsi="Times New Roman" w:cs="Times New Roman"/>
          <w:sz w:val="28"/>
          <w:szCs w:val="28"/>
        </w:rPr>
        <w:t>h e das 14</w:t>
      </w:r>
      <w:r w:rsidR="00271249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ED538A" w:rsidRPr="00B85EEE">
        <w:rPr>
          <w:rFonts w:ascii="Times New Roman" w:hAnsi="Times New Roman" w:cs="Times New Roman"/>
          <w:sz w:val="28"/>
          <w:szCs w:val="28"/>
        </w:rPr>
        <w:t>h às 17</w:t>
      </w:r>
      <w:r w:rsidR="00271249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ED538A" w:rsidRPr="00B85EEE">
        <w:rPr>
          <w:rFonts w:ascii="Times New Roman" w:hAnsi="Times New Roman" w:cs="Times New Roman"/>
          <w:sz w:val="28"/>
          <w:szCs w:val="28"/>
        </w:rPr>
        <w:t>h</w:t>
      </w:r>
      <w:r w:rsidR="00090802" w:rsidRPr="00B85EEE">
        <w:rPr>
          <w:rFonts w:ascii="Times New Roman" w:hAnsi="Times New Roman" w:cs="Times New Roman"/>
          <w:sz w:val="28"/>
          <w:szCs w:val="28"/>
        </w:rPr>
        <w:t>oras</w:t>
      </w:r>
      <w:r w:rsidR="00ED538A" w:rsidRPr="00B85EEE">
        <w:rPr>
          <w:rFonts w:ascii="Times New Roman" w:hAnsi="Times New Roman" w:cs="Times New Roman"/>
          <w:sz w:val="28"/>
          <w:szCs w:val="28"/>
        </w:rPr>
        <w:t>;</w:t>
      </w:r>
    </w:p>
    <w:p w:rsidR="00ED538A" w:rsidRPr="00B85EEE" w:rsidRDefault="00ED538A" w:rsidP="00ED538A">
      <w:pPr>
        <w:pStyle w:val="TableContents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38A" w:rsidRPr="00B85EEE" w:rsidRDefault="00090802" w:rsidP="00ED538A">
      <w:pPr>
        <w:pStyle w:val="TableContents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Os Estudantes do</w:t>
      </w:r>
      <w:r w:rsidR="00ED538A" w:rsidRPr="00B85EEE">
        <w:rPr>
          <w:rFonts w:ascii="Times New Roman" w:hAnsi="Times New Roman" w:cs="Times New Roman"/>
          <w:sz w:val="28"/>
          <w:szCs w:val="28"/>
        </w:rPr>
        <w:t xml:space="preserve"> Centro de Ensino e Pesquisa Aplicada à Educação – CEPAE</w:t>
      </w:r>
      <w:r w:rsidR="00C16C83" w:rsidRPr="00B85EEE">
        <w:rPr>
          <w:rFonts w:ascii="Times New Roman" w:hAnsi="Times New Roman" w:cs="Times New Roman"/>
          <w:sz w:val="28"/>
          <w:szCs w:val="28"/>
        </w:rPr>
        <w:t xml:space="preserve"> deverão</w:t>
      </w:r>
      <w:r w:rsidRPr="00B85EEE">
        <w:rPr>
          <w:rFonts w:ascii="Times New Roman" w:hAnsi="Times New Roman" w:cs="Times New Roman"/>
          <w:sz w:val="28"/>
          <w:szCs w:val="28"/>
        </w:rPr>
        <w:t xml:space="preserve"> entregar toda documentação no seguinte endereço: Centro de Ensino e Pesquisa Aplicada à Educação – CEPAE</w:t>
      </w:r>
      <w:r w:rsidR="00ED538A" w:rsidRPr="00B85EEE">
        <w:rPr>
          <w:rFonts w:ascii="Times New Roman" w:hAnsi="Times New Roman" w:cs="Times New Roman"/>
          <w:sz w:val="28"/>
          <w:szCs w:val="28"/>
        </w:rPr>
        <w:t xml:space="preserve"> - Campus Samambaia (Campus II), na secretária. </w:t>
      </w:r>
      <w:r w:rsidRPr="00B85EEE">
        <w:rPr>
          <w:rFonts w:ascii="Times New Roman" w:hAnsi="Times New Roman" w:cs="Times New Roman"/>
          <w:sz w:val="28"/>
          <w:szCs w:val="28"/>
        </w:rPr>
        <w:t xml:space="preserve">Horário de Atendimento: </w:t>
      </w:r>
      <w:r w:rsidR="00ED538A" w:rsidRPr="00B85EEE">
        <w:rPr>
          <w:rFonts w:ascii="Times New Roman" w:hAnsi="Times New Roman" w:cs="Times New Roman"/>
          <w:sz w:val="28"/>
          <w:szCs w:val="28"/>
        </w:rPr>
        <w:t>8</w:t>
      </w:r>
      <w:r w:rsidR="00271249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ED538A" w:rsidRPr="00B85EEE">
        <w:rPr>
          <w:rFonts w:ascii="Times New Roman" w:hAnsi="Times New Roman" w:cs="Times New Roman"/>
          <w:sz w:val="28"/>
          <w:szCs w:val="28"/>
        </w:rPr>
        <w:t>h às 11</w:t>
      </w:r>
      <w:r w:rsidRPr="00B85EEE">
        <w:rPr>
          <w:rFonts w:ascii="Times New Roman" w:hAnsi="Times New Roman" w:cs="Times New Roman"/>
          <w:sz w:val="28"/>
          <w:szCs w:val="28"/>
        </w:rPr>
        <w:t>h30min</w:t>
      </w:r>
      <w:r w:rsidR="00ED538A" w:rsidRPr="00B85EEE">
        <w:rPr>
          <w:rFonts w:ascii="Times New Roman" w:hAnsi="Times New Roman" w:cs="Times New Roman"/>
          <w:sz w:val="28"/>
          <w:szCs w:val="28"/>
        </w:rPr>
        <w:t xml:space="preserve"> e das 14</w:t>
      </w:r>
      <w:r w:rsidR="00271249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ED538A" w:rsidRPr="00B85EEE">
        <w:rPr>
          <w:rFonts w:ascii="Times New Roman" w:hAnsi="Times New Roman" w:cs="Times New Roman"/>
          <w:sz w:val="28"/>
          <w:szCs w:val="28"/>
        </w:rPr>
        <w:t>h às 17</w:t>
      </w:r>
      <w:r w:rsidR="00271249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ED538A" w:rsidRPr="00B85EEE">
        <w:rPr>
          <w:rFonts w:ascii="Times New Roman" w:hAnsi="Times New Roman" w:cs="Times New Roman"/>
          <w:sz w:val="28"/>
          <w:szCs w:val="28"/>
        </w:rPr>
        <w:t>h</w:t>
      </w:r>
      <w:r w:rsidRPr="00B85EEE">
        <w:rPr>
          <w:rFonts w:ascii="Times New Roman" w:hAnsi="Times New Roman" w:cs="Times New Roman"/>
          <w:sz w:val="28"/>
          <w:szCs w:val="28"/>
        </w:rPr>
        <w:t>oras</w:t>
      </w:r>
      <w:r w:rsidR="00ED538A" w:rsidRPr="00B85EEE">
        <w:rPr>
          <w:rFonts w:ascii="Times New Roman" w:hAnsi="Times New Roman" w:cs="Times New Roman"/>
          <w:sz w:val="28"/>
          <w:szCs w:val="28"/>
        </w:rPr>
        <w:t>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2.1.</w:t>
      </w:r>
      <w:r w:rsidR="00090802" w:rsidRPr="00B85EEE">
        <w:rPr>
          <w:rFonts w:ascii="Times New Roman" w:hAnsi="Times New Roman" w:cs="Times New Roman"/>
          <w:sz w:val="28"/>
          <w:szCs w:val="28"/>
        </w:rPr>
        <w:t>4</w:t>
      </w:r>
      <w:r w:rsidRPr="00B85EEE">
        <w:rPr>
          <w:rFonts w:ascii="Times New Roman" w:hAnsi="Times New Roman" w:cs="Times New Roman"/>
          <w:sz w:val="28"/>
          <w:szCs w:val="28"/>
        </w:rPr>
        <w:t xml:space="preserve">. </w:t>
      </w:r>
      <w:r w:rsidRPr="00B85EEE">
        <w:rPr>
          <w:rFonts w:ascii="Times New Roman" w:hAnsi="Times New Roman" w:cs="Times New Roman"/>
          <w:bCs/>
          <w:sz w:val="28"/>
          <w:szCs w:val="28"/>
        </w:rPr>
        <w:t xml:space="preserve"> Para interposição de recursos</w:t>
      </w:r>
      <w:r w:rsidR="00853793" w:rsidRPr="00B85EEE">
        <w:rPr>
          <w:rFonts w:ascii="Times New Roman" w:hAnsi="Times New Roman" w:cs="Times New Roman"/>
          <w:bCs/>
          <w:sz w:val="28"/>
          <w:szCs w:val="28"/>
        </w:rPr>
        <w:t>.</w:t>
      </w:r>
    </w:p>
    <w:p w:rsidR="00853793" w:rsidRPr="00B85EEE" w:rsidRDefault="00853793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271249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 xml:space="preserve">Fica estabelecido o prazo de </w:t>
      </w:r>
      <w:r w:rsidR="00BA7588" w:rsidRPr="00B85EEE">
        <w:rPr>
          <w:rFonts w:ascii="Times New Roman" w:hAnsi="Times New Roman" w:cs="Times New Roman"/>
          <w:sz w:val="28"/>
          <w:szCs w:val="28"/>
        </w:rPr>
        <w:t>2 (dois) dias úteis, a partir da data de publicação para impugnação e pedidos de esclarecimentos deste Edital.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2.1.</w:t>
      </w:r>
      <w:r w:rsidR="00090802" w:rsidRPr="00B85EEE">
        <w:rPr>
          <w:rFonts w:ascii="Times New Roman" w:hAnsi="Times New Roman" w:cs="Times New Roman"/>
          <w:sz w:val="28"/>
          <w:szCs w:val="28"/>
        </w:rPr>
        <w:t>5</w:t>
      </w:r>
      <w:r w:rsidR="00271249" w:rsidRPr="00B85EEE">
        <w:rPr>
          <w:rFonts w:ascii="Times New Roman" w:hAnsi="Times New Roman" w:cs="Times New Roman"/>
          <w:sz w:val="28"/>
          <w:szCs w:val="28"/>
        </w:rPr>
        <w:t xml:space="preserve">. Fica estabelecido o prazo de </w:t>
      </w:r>
      <w:r w:rsidRPr="00B85EEE">
        <w:rPr>
          <w:rFonts w:ascii="Times New Roman" w:hAnsi="Times New Roman" w:cs="Times New Roman"/>
          <w:sz w:val="28"/>
          <w:szCs w:val="28"/>
        </w:rPr>
        <w:t xml:space="preserve">2 </w:t>
      </w:r>
      <w:r w:rsidR="00271249" w:rsidRPr="00B85EEE">
        <w:rPr>
          <w:rFonts w:ascii="Times New Roman" w:hAnsi="Times New Roman" w:cs="Times New Roman"/>
          <w:sz w:val="28"/>
          <w:szCs w:val="28"/>
        </w:rPr>
        <w:t xml:space="preserve">(dois) </w:t>
      </w:r>
      <w:r w:rsidRPr="00B85EEE">
        <w:rPr>
          <w:rFonts w:ascii="Times New Roman" w:hAnsi="Times New Roman" w:cs="Times New Roman"/>
          <w:sz w:val="28"/>
          <w:szCs w:val="28"/>
        </w:rPr>
        <w:t>dias úteis, a partir da publicação final dos resultados</w:t>
      </w:r>
      <w:r w:rsidR="003A7C9E">
        <w:rPr>
          <w:rFonts w:ascii="Times New Roman" w:hAnsi="Times New Roman" w:cs="Times New Roman"/>
          <w:sz w:val="28"/>
          <w:szCs w:val="28"/>
        </w:rPr>
        <w:t>,</w:t>
      </w:r>
      <w:r w:rsidRPr="00B85EEE">
        <w:rPr>
          <w:rFonts w:ascii="Times New Roman" w:hAnsi="Times New Roman" w:cs="Times New Roman"/>
          <w:sz w:val="28"/>
          <w:szCs w:val="28"/>
        </w:rPr>
        <w:t xml:space="preserve"> para interposição de recurso administrativo</w:t>
      </w:r>
      <w:r w:rsidR="003A7C9E">
        <w:rPr>
          <w:rFonts w:ascii="Times New Roman" w:hAnsi="Times New Roman" w:cs="Times New Roman"/>
          <w:sz w:val="28"/>
          <w:szCs w:val="28"/>
        </w:rPr>
        <w:t>.</w:t>
      </w:r>
      <w:r w:rsidRPr="00B85EEE">
        <w:rPr>
          <w:rFonts w:ascii="Times New Roman" w:hAnsi="Times New Roman" w:cs="Times New Roman"/>
          <w:sz w:val="28"/>
          <w:szCs w:val="28"/>
        </w:rPr>
        <w:t xml:space="preserve"> O recurso deverá ser entregue por escrito nos locais e horários indicado</w:t>
      </w:r>
      <w:r w:rsidR="003A7C9E">
        <w:rPr>
          <w:rFonts w:ascii="Times New Roman" w:hAnsi="Times New Roman" w:cs="Times New Roman"/>
          <w:sz w:val="28"/>
          <w:szCs w:val="28"/>
        </w:rPr>
        <w:t>s no item</w:t>
      </w:r>
      <w:r w:rsidRPr="00B85EEE">
        <w:rPr>
          <w:rFonts w:ascii="Times New Roman" w:hAnsi="Times New Roman" w:cs="Times New Roman"/>
          <w:sz w:val="28"/>
          <w:szCs w:val="28"/>
        </w:rPr>
        <w:t xml:space="preserve"> 2.1.3.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 xml:space="preserve">3. Dos Documentos: </w:t>
      </w:r>
      <w:r w:rsidR="00271249" w:rsidRPr="00B85EEE">
        <w:rPr>
          <w:rFonts w:ascii="Times New Roman" w:hAnsi="Times New Roman" w:cs="Times New Roman"/>
          <w:sz w:val="28"/>
          <w:szCs w:val="28"/>
        </w:rPr>
        <w:t>(f</w:t>
      </w:r>
      <w:r w:rsidRPr="00B85EEE">
        <w:rPr>
          <w:rFonts w:ascii="Times New Roman" w:hAnsi="Times New Roman" w:cs="Times New Roman"/>
          <w:sz w:val="28"/>
          <w:szCs w:val="28"/>
        </w:rPr>
        <w:t>otocópias, não precisam de autenticação)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AD7510" w:rsidP="00AD751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C</w:t>
      </w:r>
      <w:r w:rsidR="00BA7588" w:rsidRPr="00B85EEE">
        <w:rPr>
          <w:rFonts w:ascii="Times New Roman" w:hAnsi="Times New Roman" w:cs="Times New Roman"/>
          <w:sz w:val="28"/>
          <w:szCs w:val="28"/>
        </w:rPr>
        <w:t>ontas atualizadas de energia, água e telefone</w:t>
      </w:r>
      <w:r w:rsidR="007C4797">
        <w:rPr>
          <w:rFonts w:ascii="Times New Roman" w:hAnsi="Times New Roman" w:cs="Times New Roman"/>
          <w:sz w:val="28"/>
          <w:szCs w:val="28"/>
        </w:rPr>
        <w:t>,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3139E0" w:rsidRPr="00B85EEE">
        <w:rPr>
          <w:rFonts w:ascii="Times New Roman" w:hAnsi="Times New Roman" w:cs="Times New Roman"/>
          <w:sz w:val="28"/>
          <w:szCs w:val="28"/>
        </w:rPr>
        <w:t>frente e verso (caso o estudante não resida com s</w:t>
      </w:r>
      <w:r w:rsidR="007C4797">
        <w:rPr>
          <w:rFonts w:ascii="Times New Roman" w:hAnsi="Times New Roman" w:cs="Times New Roman"/>
          <w:sz w:val="28"/>
          <w:szCs w:val="28"/>
        </w:rPr>
        <w:t>ua família, deverá apresentar có</w:t>
      </w:r>
      <w:r w:rsidR="003139E0" w:rsidRPr="00B85EEE">
        <w:rPr>
          <w:rFonts w:ascii="Times New Roman" w:hAnsi="Times New Roman" w:cs="Times New Roman"/>
          <w:sz w:val="28"/>
          <w:szCs w:val="28"/>
        </w:rPr>
        <w:t>pias das contas citadas das duas residências).</w:t>
      </w:r>
    </w:p>
    <w:p w:rsidR="00704526" w:rsidRPr="00B85EEE" w:rsidRDefault="00AD7510" w:rsidP="00AD751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C</w:t>
      </w:r>
      <w:r w:rsidR="007C4797">
        <w:rPr>
          <w:rFonts w:ascii="Times New Roman" w:hAnsi="Times New Roman" w:cs="Times New Roman"/>
          <w:sz w:val="28"/>
          <w:szCs w:val="28"/>
        </w:rPr>
        <w:t>omprovante atualizado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de renda própria de todos os membros da família que trabalham, mesmo que </w:t>
      </w:r>
      <w:r w:rsidR="003139E0" w:rsidRPr="00B85EEE">
        <w:rPr>
          <w:rFonts w:ascii="Times New Roman" w:hAnsi="Times New Roman" w:cs="Times New Roman"/>
          <w:sz w:val="28"/>
          <w:szCs w:val="28"/>
        </w:rPr>
        <w:t xml:space="preserve">o estudante não resida mais com o grupo </w:t>
      </w:r>
      <w:r w:rsidR="007C4797" w:rsidRPr="00B85EEE">
        <w:rPr>
          <w:rFonts w:ascii="Times New Roman" w:hAnsi="Times New Roman" w:cs="Times New Roman"/>
          <w:sz w:val="28"/>
          <w:szCs w:val="28"/>
        </w:rPr>
        <w:t>familiar</w:t>
      </w:r>
      <w:r w:rsidR="00BA7588" w:rsidRPr="00B85EEE">
        <w:rPr>
          <w:rFonts w:ascii="Times New Roman" w:hAnsi="Times New Roman" w:cs="Times New Roman"/>
          <w:sz w:val="28"/>
          <w:szCs w:val="28"/>
        </w:rPr>
        <w:t>. Se for trabalhador informal (camelô, lavrador, vendedor autônomo, etc.) - apresentar declaração do que faz e quanto recebe aproximadamente por mês, assinada pelo titular da re</w:t>
      </w:r>
      <w:r w:rsidR="00271249" w:rsidRPr="00B85EEE">
        <w:rPr>
          <w:rFonts w:ascii="Times New Roman" w:hAnsi="Times New Roman" w:cs="Times New Roman"/>
          <w:sz w:val="28"/>
          <w:szCs w:val="28"/>
        </w:rPr>
        <w:t>nda, conforme modelos disponíveis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no site </w:t>
      </w:r>
      <w:hyperlink r:id="rId10" w:history="1">
        <w:r w:rsidR="00BA7588" w:rsidRPr="00B85EEE">
          <w:rPr>
            <w:rFonts w:ascii="Times New Roman" w:hAnsi="Times New Roman" w:cs="Times New Roman"/>
            <w:sz w:val="28"/>
            <w:szCs w:val="28"/>
          </w:rPr>
          <w:t>www.procom.ufg.br</w:t>
        </w:r>
      </w:hyperlink>
      <w:r w:rsidR="0034322B" w:rsidRPr="00B85EEE">
        <w:rPr>
          <w:rFonts w:ascii="Times New Roman" w:hAnsi="Times New Roman" w:cs="Times New Roman"/>
          <w:sz w:val="28"/>
          <w:szCs w:val="28"/>
        </w:rPr>
        <w:t>/formulá</w:t>
      </w:r>
      <w:r w:rsidR="00BA7588" w:rsidRPr="00B85EEE">
        <w:rPr>
          <w:rFonts w:ascii="Times New Roman" w:hAnsi="Times New Roman" w:cs="Times New Roman"/>
          <w:sz w:val="28"/>
          <w:szCs w:val="28"/>
        </w:rPr>
        <w:t>rios;</w:t>
      </w:r>
    </w:p>
    <w:p w:rsidR="00704526" w:rsidRPr="00B85EEE" w:rsidRDefault="00AD7510" w:rsidP="00AD751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C</w:t>
      </w:r>
      <w:r w:rsidR="00BA7588" w:rsidRPr="00B85EEE">
        <w:rPr>
          <w:rFonts w:ascii="Times New Roman" w:hAnsi="Times New Roman" w:cs="Times New Roman"/>
          <w:sz w:val="28"/>
          <w:szCs w:val="28"/>
        </w:rPr>
        <w:t>omprovante atualizado de pagamento de aluguel, se for o caso;</w:t>
      </w:r>
    </w:p>
    <w:p w:rsidR="00704526" w:rsidRPr="00B85EEE" w:rsidRDefault="00AD7510" w:rsidP="00AD751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C</w:t>
      </w:r>
      <w:r w:rsidR="00BA7588" w:rsidRPr="00B85EEE">
        <w:rPr>
          <w:rFonts w:ascii="Times New Roman" w:hAnsi="Times New Roman" w:cs="Times New Roman"/>
          <w:sz w:val="28"/>
          <w:szCs w:val="28"/>
        </w:rPr>
        <w:t>omprovante atualizado de prestação da casa própria, no caso de imóvel financiado;</w:t>
      </w:r>
    </w:p>
    <w:p w:rsidR="00704526" w:rsidRPr="00B85EEE" w:rsidRDefault="00AD7510" w:rsidP="00AD751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BA7588" w:rsidRPr="00B85EEE">
        <w:rPr>
          <w:rFonts w:ascii="Times New Roman" w:hAnsi="Times New Roman" w:cs="Times New Roman"/>
          <w:sz w:val="28"/>
          <w:szCs w:val="28"/>
        </w:rPr>
        <w:t>eclaração do imposto de renda de 2015 do/a estudante e dos pais, se declarar</w:t>
      </w:r>
      <w:r w:rsidR="00100812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7C4797">
        <w:rPr>
          <w:rFonts w:ascii="Times New Roman" w:hAnsi="Times New Roman" w:cs="Times New Roman"/>
          <w:sz w:val="28"/>
          <w:szCs w:val="28"/>
        </w:rPr>
        <w:t>(caso não declare, apresentar có</w:t>
      </w:r>
      <w:r w:rsidR="00100812" w:rsidRPr="00B85EEE">
        <w:rPr>
          <w:rFonts w:ascii="Times New Roman" w:hAnsi="Times New Roman" w:cs="Times New Roman"/>
          <w:sz w:val="28"/>
          <w:szCs w:val="28"/>
        </w:rPr>
        <w:t>pia de que não consta o nome com o CPF na base de dados da receita federal, retirada na site www.receita.fazenda.gov.br)</w:t>
      </w:r>
      <w:r w:rsidR="00BA7588" w:rsidRPr="00B85EEE">
        <w:rPr>
          <w:rFonts w:ascii="Times New Roman" w:hAnsi="Times New Roman" w:cs="Times New Roman"/>
          <w:sz w:val="28"/>
          <w:szCs w:val="28"/>
        </w:rPr>
        <w:t>;</w:t>
      </w:r>
    </w:p>
    <w:p w:rsidR="00704526" w:rsidRPr="00B85EEE" w:rsidRDefault="00AD7510" w:rsidP="00AD751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C</w:t>
      </w:r>
      <w:r w:rsidR="00BA7588" w:rsidRPr="00B85EEE">
        <w:rPr>
          <w:rFonts w:ascii="Times New Roman" w:hAnsi="Times New Roman" w:cs="Times New Roman"/>
          <w:sz w:val="28"/>
          <w:szCs w:val="28"/>
        </w:rPr>
        <w:t>omprovante atualizado de pensão alimentícia, se os pais ou o/a estudante receberem ou pagarem pensão;</w:t>
      </w:r>
    </w:p>
    <w:p w:rsidR="00704526" w:rsidRPr="00B85EEE" w:rsidRDefault="00AD7510" w:rsidP="00AD751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C</w:t>
      </w:r>
      <w:r w:rsidR="00BA7588" w:rsidRPr="00B85EEE">
        <w:rPr>
          <w:rFonts w:ascii="Times New Roman" w:hAnsi="Times New Roman" w:cs="Times New Roman"/>
          <w:sz w:val="28"/>
          <w:szCs w:val="28"/>
        </w:rPr>
        <w:t>omprovante de desemprego</w:t>
      </w:r>
      <w:r w:rsidR="007C4797" w:rsidRPr="00B85EEE">
        <w:rPr>
          <w:rFonts w:ascii="Times New Roman" w:hAnsi="Times New Roman" w:cs="Times New Roman"/>
          <w:sz w:val="28"/>
          <w:szCs w:val="28"/>
        </w:rPr>
        <w:t xml:space="preserve"> se for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o caso (carteira de trabalho, aviso-prévio ou outro documento que comprovem a situação de desemprego);</w:t>
      </w:r>
    </w:p>
    <w:p w:rsidR="00704526" w:rsidRPr="00B85EEE" w:rsidRDefault="00BA7588" w:rsidP="00AD751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Estudantes oriundos de áreas rurais (chácaras, assentamentos, fazendas e etc.), cópia da escritura ou termo de uso emitido pelo do INCRA constando a área;</w:t>
      </w:r>
    </w:p>
    <w:p w:rsidR="00704526" w:rsidRPr="00B85EEE" w:rsidRDefault="00AD7510" w:rsidP="00AD751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E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m caso de doença grave, apresentar relatório médico e comprovante de despesas relativas </w:t>
      </w:r>
      <w:r w:rsidR="00922700" w:rsidRPr="00B85EEE">
        <w:rPr>
          <w:rFonts w:ascii="Times New Roman" w:hAnsi="Times New Roman" w:cs="Times New Roman"/>
          <w:sz w:val="28"/>
          <w:szCs w:val="28"/>
        </w:rPr>
        <w:t>à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situação de doenças do/a estudante e/ou de membros da família;</w:t>
      </w:r>
    </w:p>
    <w:p w:rsidR="00704526" w:rsidRPr="00B85EEE" w:rsidRDefault="00BA7588" w:rsidP="00AD751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 xml:space="preserve">Termo de Identificação e Responsabilidade preenchido e assinado, disponível no site da </w:t>
      </w:r>
      <w:hyperlink r:id="rId11" w:history="1">
        <w:r w:rsidRPr="00B85EEE">
          <w:rPr>
            <w:rFonts w:ascii="Times New Roman" w:hAnsi="Times New Roman" w:cs="Times New Roman"/>
            <w:sz w:val="28"/>
            <w:szCs w:val="28"/>
          </w:rPr>
          <w:t>www.procom.ufg.br</w:t>
        </w:r>
      </w:hyperlink>
      <w:r w:rsidRPr="00B85EEE">
        <w:rPr>
          <w:rFonts w:ascii="Times New Roman" w:hAnsi="Times New Roman" w:cs="Times New Roman"/>
          <w:sz w:val="28"/>
          <w:szCs w:val="28"/>
        </w:rPr>
        <w:t>/formularios</w:t>
      </w:r>
      <w:r w:rsidR="00AD7510" w:rsidRPr="00B85EEE">
        <w:rPr>
          <w:rFonts w:ascii="Times New Roman" w:hAnsi="Times New Roman" w:cs="Times New Roman"/>
          <w:sz w:val="28"/>
          <w:szCs w:val="28"/>
        </w:rPr>
        <w:t>;</w:t>
      </w:r>
    </w:p>
    <w:p w:rsidR="00704526" w:rsidRPr="00B85EEE" w:rsidRDefault="00AD7510" w:rsidP="00AD751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C</w:t>
      </w:r>
      <w:r w:rsidR="00BA7588" w:rsidRPr="00B85EEE">
        <w:rPr>
          <w:rFonts w:ascii="Times New Roman" w:hAnsi="Times New Roman" w:cs="Times New Roman"/>
          <w:sz w:val="28"/>
          <w:szCs w:val="28"/>
        </w:rPr>
        <w:t>omprovante de matrícula 2016/1 (somente para os veteranos);</w:t>
      </w:r>
    </w:p>
    <w:p w:rsidR="00704526" w:rsidRPr="00B85EEE" w:rsidRDefault="00AD7510" w:rsidP="00AD7510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C</w:t>
      </w:r>
      <w:r w:rsidR="00BA7588" w:rsidRPr="00B85EEE">
        <w:rPr>
          <w:rFonts w:ascii="Times New Roman" w:hAnsi="Times New Roman" w:cs="Times New Roman"/>
          <w:sz w:val="28"/>
          <w:szCs w:val="28"/>
        </w:rPr>
        <w:t>ópia do extrato acadêmico (somente para veteranos)</w:t>
      </w:r>
      <w:r w:rsidR="001B78E3" w:rsidRPr="00B85EEE">
        <w:rPr>
          <w:rFonts w:ascii="Times New Roman" w:hAnsi="Times New Roman" w:cs="Times New Roman"/>
          <w:sz w:val="28"/>
          <w:szCs w:val="28"/>
        </w:rPr>
        <w:t>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4. Das condições exigidas para ingressar nos projetos</w:t>
      </w:r>
      <w:r w:rsidRPr="00B85EEE">
        <w:rPr>
          <w:rFonts w:ascii="Times New Roman" w:hAnsi="Times New Roman" w:cs="Times New Roman"/>
          <w:sz w:val="28"/>
          <w:szCs w:val="28"/>
        </w:rPr>
        <w:t>: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4.1.</w:t>
      </w:r>
      <w:r w:rsidRPr="00B85EEE">
        <w:rPr>
          <w:rFonts w:ascii="Times New Roman" w:hAnsi="Times New Roman" w:cs="Times New Roman"/>
          <w:sz w:val="28"/>
          <w:szCs w:val="28"/>
        </w:rPr>
        <w:t xml:space="preserve"> Estar com matrícula e frequência regulares prioritariamente no primeiro curso de graduação presencial</w:t>
      </w:r>
      <w:r w:rsidR="001B78E3" w:rsidRPr="00B85EEE">
        <w:rPr>
          <w:rFonts w:ascii="Times New Roman" w:hAnsi="Times New Roman" w:cs="Times New Roman"/>
          <w:sz w:val="28"/>
          <w:szCs w:val="28"/>
        </w:rPr>
        <w:t>.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4.2.</w:t>
      </w:r>
      <w:r w:rsidRPr="00B85EEE">
        <w:rPr>
          <w:rFonts w:ascii="Times New Roman" w:hAnsi="Times New Roman" w:cs="Times New Roman"/>
          <w:sz w:val="28"/>
          <w:szCs w:val="28"/>
        </w:rPr>
        <w:t xml:space="preserve"> Apresentar, no ato da inscrição, cópia da documentação exigida para análise do</w:t>
      </w:r>
      <w:r w:rsidR="00922700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Pr="00B85EEE">
        <w:rPr>
          <w:rFonts w:ascii="Times New Roman" w:hAnsi="Times New Roman" w:cs="Times New Roman"/>
          <w:sz w:val="28"/>
          <w:szCs w:val="28"/>
        </w:rPr>
        <w:t xml:space="preserve">perfil socioeconômico, </w:t>
      </w:r>
      <w:r w:rsidR="00A93D49" w:rsidRPr="00B85EEE">
        <w:rPr>
          <w:rFonts w:ascii="Times New Roman" w:hAnsi="Times New Roman" w:cs="Times New Roman"/>
          <w:sz w:val="28"/>
          <w:szCs w:val="28"/>
        </w:rPr>
        <w:t>político</w:t>
      </w:r>
      <w:r w:rsidRPr="00B85EEE">
        <w:rPr>
          <w:rFonts w:ascii="Times New Roman" w:hAnsi="Times New Roman" w:cs="Times New Roman"/>
          <w:sz w:val="28"/>
          <w:szCs w:val="28"/>
        </w:rPr>
        <w:t xml:space="preserve"> e cultural.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4.3.</w:t>
      </w:r>
      <w:r w:rsidRPr="00B85EEE">
        <w:rPr>
          <w:rFonts w:ascii="Times New Roman" w:hAnsi="Times New Roman" w:cs="Times New Roman"/>
          <w:sz w:val="28"/>
          <w:szCs w:val="28"/>
        </w:rPr>
        <w:t xml:space="preserve"> Os estudantes do CEPAE devem apresentar, além dos itens acima, justificativa da sua presença em atividades nos turnos matutino e vespertino da bolsa Alimentação.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5. Do</w:t>
      </w:r>
      <w:r w:rsidR="00853793" w:rsidRPr="00B85EEE">
        <w:rPr>
          <w:rFonts w:ascii="Times New Roman" w:hAnsi="Times New Roman" w:cs="Times New Roman"/>
          <w:bCs/>
          <w:sz w:val="28"/>
          <w:szCs w:val="28"/>
        </w:rPr>
        <w:t>s p</w:t>
      </w:r>
      <w:r w:rsidRPr="00B85EEE">
        <w:rPr>
          <w:rFonts w:ascii="Times New Roman" w:hAnsi="Times New Roman" w:cs="Times New Roman"/>
          <w:bCs/>
          <w:sz w:val="28"/>
          <w:szCs w:val="28"/>
        </w:rPr>
        <w:t>rojetos</w:t>
      </w:r>
      <w:r w:rsidR="00853793" w:rsidRPr="00B85EEE">
        <w:rPr>
          <w:rFonts w:ascii="Times New Roman" w:hAnsi="Times New Roman" w:cs="Times New Roman"/>
          <w:sz w:val="28"/>
          <w:szCs w:val="28"/>
        </w:rPr>
        <w:t>.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5.1.</w:t>
      </w:r>
      <w:r w:rsidRPr="00B85EEE">
        <w:rPr>
          <w:rFonts w:ascii="Times New Roman" w:hAnsi="Times New Roman" w:cs="Times New Roman"/>
          <w:sz w:val="28"/>
          <w:szCs w:val="28"/>
        </w:rPr>
        <w:t xml:space="preserve"> Projeto Alimentação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97B9D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5.1.</w:t>
      </w:r>
      <w:r w:rsidR="008A11FB" w:rsidRPr="00B85EEE">
        <w:rPr>
          <w:rFonts w:ascii="Times New Roman" w:hAnsi="Times New Roman" w:cs="Times New Roman"/>
          <w:bCs/>
          <w:sz w:val="28"/>
          <w:szCs w:val="28"/>
        </w:rPr>
        <w:t>1</w:t>
      </w:r>
      <w:r w:rsidRPr="00B85EEE">
        <w:rPr>
          <w:rFonts w:ascii="Times New Roman" w:hAnsi="Times New Roman" w:cs="Times New Roman"/>
          <w:bCs/>
          <w:sz w:val="28"/>
          <w:szCs w:val="28"/>
        </w:rPr>
        <w:t>.</w:t>
      </w:r>
      <w:r w:rsidRPr="00B85EEE">
        <w:rPr>
          <w:rFonts w:ascii="Times New Roman" w:hAnsi="Times New Roman" w:cs="Times New Roman"/>
          <w:sz w:val="28"/>
          <w:szCs w:val="28"/>
        </w:rPr>
        <w:t xml:space="preserve"> Constitui-se no fornecimento de alimentação nos Restaurantes Universitários</w:t>
      </w:r>
      <w:r w:rsidR="00F76D68" w:rsidRPr="00B85EEE">
        <w:rPr>
          <w:rFonts w:ascii="Times New Roman" w:hAnsi="Times New Roman" w:cs="Times New Roman"/>
          <w:sz w:val="28"/>
          <w:szCs w:val="28"/>
        </w:rPr>
        <w:t>.</w:t>
      </w:r>
      <w:r w:rsidRPr="00B8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D538A" w:rsidRPr="00B85EEE" w:rsidRDefault="00BA7588" w:rsidP="004B41B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5.1.</w:t>
      </w:r>
      <w:r w:rsidR="008A11FB" w:rsidRPr="00B85EEE">
        <w:rPr>
          <w:rFonts w:ascii="Times New Roman" w:hAnsi="Times New Roman" w:cs="Times New Roman"/>
          <w:sz w:val="28"/>
          <w:szCs w:val="28"/>
        </w:rPr>
        <w:t>2</w:t>
      </w:r>
      <w:r w:rsidRPr="00B85E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B85EEE">
        <w:rPr>
          <w:rFonts w:ascii="Times New Roman" w:hAnsi="Times New Roman" w:cs="Times New Roman"/>
          <w:sz w:val="28"/>
          <w:szCs w:val="28"/>
        </w:rPr>
        <w:t>Serão disponibilizadas o quantitativo mínimo de vagas:</w:t>
      </w:r>
      <w:r w:rsidR="00ED538A" w:rsidRPr="00B8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02" w:rsidRPr="00B85EEE" w:rsidRDefault="00090802" w:rsidP="00ED538A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</w:p>
    <w:p w:rsidR="00090802" w:rsidRPr="00B85EEE" w:rsidRDefault="00090802" w:rsidP="0009080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Permanência: 150;</w:t>
      </w:r>
    </w:p>
    <w:p w:rsidR="00F76D68" w:rsidRPr="00B85EEE" w:rsidRDefault="00F76D68" w:rsidP="0009080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Alimentação: 100</w:t>
      </w:r>
      <w:r w:rsidR="003139E0" w:rsidRPr="00B85E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538A" w:rsidRPr="00B85EEE" w:rsidRDefault="00090802" w:rsidP="00090802">
      <w:pPr>
        <w:pStyle w:val="TableContents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 xml:space="preserve">Programa Moradia: </w:t>
      </w:r>
      <w:r w:rsidR="00F76D68" w:rsidRPr="00B85EEE">
        <w:rPr>
          <w:rFonts w:ascii="Times New Roman" w:hAnsi="Times New Roman" w:cs="Times New Roman"/>
          <w:sz w:val="28"/>
          <w:szCs w:val="28"/>
        </w:rPr>
        <w:t xml:space="preserve">casa de estudantes </w:t>
      </w:r>
      <w:r w:rsidRPr="00B85EEE">
        <w:rPr>
          <w:rFonts w:ascii="Times New Roman" w:hAnsi="Times New Roman" w:cs="Times New Roman"/>
          <w:sz w:val="28"/>
          <w:szCs w:val="28"/>
        </w:rPr>
        <w:t>05</w:t>
      </w:r>
      <w:r w:rsidR="00F76D68" w:rsidRPr="00B85EEE">
        <w:rPr>
          <w:rFonts w:ascii="Times New Roman" w:hAnsi="Times New Roman" w:cs="Times New Roman"/>
          <w:sz w:val="28"/>
          <w:szCs w:val="28"/>
        </w:rPr>
        <w:t xml:space="preserve"> e b</w:t>
      </w:r>
      <w:r w:rsidR="00ED538A" w:rsidRPr="00B85EEE">
        <w:rPr>
          <w:rFonts w:ascii="Times New Roman" w:hAnsi="Times New Roman" w:cs="Times New Roman"/>
          <w:sz w:val="28"/>
          <w:szCs w:val="28"/>
        </w:rPr>
        <w:t xml:space="preserve">olsa </w:t>
      </w:r>
      <w:r w:rsidR="00F76D68" w:rsidRPr="00B85EEE">
        <w:rPr>
          <w:rFonts w:ascii="Times New Roman" w:hAnsi="Times New Roman" w:cs="Times New Roman"/>
          <w:sz w:val="28"/>
          <w:szCs w:val="28"/>
        </w:rPr>
        <w:t>moradia</w:t>
      </w:r>
      <w:r w:rsidR="00ED538A" w:rsidRPr="00B85EEE">
        <w:rPr>
          <w:rFonts w:ascii="Times New Roman" w:hAnsi="Times New Roman" w:cs="Times New Roman"/>
          <w:sz w:val="28"/>
          <w:szCs w:val="28"/>
        </w:rPr>
        <w:t xml:space="preserve"> 150</w:t>
      </w:r>
      <w:r w:rsidRPr="00B85EEE">
        <w:rPr>
          <w:rFonts w:ascii="Times New Roman" w:hAnsi="Times New Roman" w:cs="Times New Roman"/>
          <w:sz w:val="28"/>
          <w:szCs w:val="28"/>
        </w:rPr>
        <w:t>.</w:t>
      </w:r>
    </w:p>
    <w:p w:rsidR="00ED538A" w:rsidRPr="00B85EEE" w:rsidRDefault="00ED538A" w:rsidP="00090802">
      <w:pPr>
        <w:pStyle w:val="TableContents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B85EEE">
        <w:rPr>
          <w:rFonts w:ascii="Times New Roman" w:hAnsi="Times New Roman" w:cs="Times New Roman"/>
          <w:bCs/>
          <w:sz w:val="28"/>
          <w:szCs w:val="28"/>
        </w:rPr>
        <w:t>2</w:t>
      </w:r>
      <w:r w:rsidR="00F678BA">
        <w:rPr>
          <w:rFonts w:ascii="Times New Roman" w:hAnsi="Times New Roman" w:cs="Times New Roman"/>
          <w:bCs/>
          <w:sz w:val="28"/>
          <w:szCs w:val="28"/>
        </w:rPr>
        <w:t xml:space="preserve">. Bolsa </w:t>
      </w:r>
      <w:r w:rsidRPr="00B85EEE">
        <w:rPr>
          <w:rFonts w:ascii="Times New Roman" w:hAnsi="Times New Roman" w:cs="Times New Roman"/>
          <w:bCs/>
          <w:sz w:val="28"/>
          <w:szCs w:val="28"/>
        </w:rPr>
        <w:t>Permanência</w:t>
      </w:r>
      <w:r w:rsidR="00F678BA">
        <w:rPr>
          <w:rFonts w:ascii="Times New Roman" w:hAnsi="Times New Roman" w:cs="Times New Roman"/>
          <w:bCs/>
          <w:sz w:val="28"/>
          <w:szCs w:val="28"/>
        </w:rPr>
        <w:t>/UFG.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B85EEE">
        <w:rPr>
          <w:rFonts w:ascii="Times New Roman" w:hAnsi="Times New Roman" w:cs="Times New Roman"/>
          <w:bCs/>
          <w:sz w:val="28"/>
          <w:szCs w:val="28"/>
        </w:rPr>
        <w:t>2.1</w:t>
      </w:r>
      <w:r w:rsidRPr="00B85EEE">
        <w:rPr>
          <w:rFonts w:ascii="Times New Roman" w:hAnsi="Times New Roman" w:cs="Times New Roman"/>
          <w:bCs/>
          <w:sz w:val="28"/>
          <w:szCs w:val="28"/>
        </w:rPr>
        <w:t>.</w:t>
      </w:r>
      <w:r w:rsidRPr="00B85EEE">
        <w:rPr>
          <w:rFonts w:ascii="Times New Roman" w:hAnsi="Times New Roman" w:cs="Times New Roman"/>
          <w:sz w:val="28"/>
          <w:szCs w:val="28"/>
        </w:rPr>
        <w:t xml:space="preserve"> Constitui-se no pagamento,</w:t>
      </w:r>
      <w:r w:rsidR="00F76D68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Pr="00B85EEE">
        <w:rPr>
          <w:rFonts w:ascii="Times New Roman" w:hAnsi="Times New Roman" w:cs="Times New Roman"/>
          <w:sz w:val="28"/>
          <w:szCs w:val="28"/>
        </w:rPr>
        <w:t>por meio de depósito em conta bancári</w:t>
      </w:r>
      <w:r w:rsidR="006477C9" w:rsidRPr="00B85EEE">
        <w:rPr>
          <w:rFonts w:ascii="Times New Roman" w:hAnsi="Times New Roman" w:cs="Times New Roman"/>
          <w:sz w:val="28"/>
          <w:szCs w:val="28"/>
        </w:rPr>
        <w:t>a</w:t>
      </w:r>
      <w:r w:rsidR="00CA2C48" w:rsidRPr="00B85EEE">
        <w:rPr>
          <w:rFonts w:ascii="Times New Roman" w:hAnsi="Times New Roman" w:cs="Times New Roman"/>
          <w:sz w:val="28"/>
          <w:szCs w:val="28"/>
        </w:rPr>
        <w:t>,</w:t>
      </w:r>
      <w:r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F76D68" w:rsidRPr="00B85EEE">
        <w:rPr>
          <w:rFonts w:ascii="Times New Roman" w:hAnsi="Times New Roman" w:cs="Times New Roman"/>
          <w:sz w:val="28"/>
          <w:szCs w:val="28"/>
        </w:rPr>
        <w:t xml:space="preserve">do valor de R$ 400,00 (quatrocentos reais), </w:t>
      </w:r>
      <w:r w:rsidRPr="00B85EEE">
        <w:rPr>
          <w:rFonts w:ascii="Times New Roman" w:hAnsi="Times New Roman" w:cs="Times New Roman"/>
          <w:sz w:val="28"/>
          <w:szCs w:val="28"/>
        </w:rPr>
        <w:t xml:space="preserve">aos estudantes </w:t>
      </w:r>
      <w:r w:rsidR="00F76D68" w:rsidRPr="00B85EEE">
        <w:rPr>
          <w:rFonts w:ascii="Times New Roman" w:hAnsi="Times New Roman" w:cs="Times New Roman"/>
          <w:sz w:val="28"/>
          <w:szCs w:val="28"/>
        </w:rPr>
        <w:t>contemplados com a bolsa permanência, para</w:t>
      </w:r>
      <w:r w:rsidRPr="00B85EEE">
        <w:rPr>
          <w:rFonts w:ascii="Times New Roman" w:hAnsi="Times New Roman" w:cs="Times New Roman"/>
          <w:sz w:val="28"/>
          <w:szCs w:val="28"/>
        </w:rPr>
        <w:t xml:space="preserve"> custear</w:t>
      </w:r>
      <w:r w:rsidR="00F76D68" w:rsidRPr="00B85EEE">
        <w:rPr>
          <w:rFonts w:ascii="Times New Roman" w:hAnsi="Times New Roman" w:cs="Times New Roman"/>
          <w:sz w:val="28"/>
          <w:szCs w:val="28"/>
        </w:rPr>
        <w:t>em</w:t>
      </w:r>
      <w:r w:rsidRPr="00B85EEE">
        <w:rPr>
          <w:rFonts w:ascii="Times New Roman" w:hAnsi="Times New Roman" w:cs="Times New Roman"/>
          <w:sz w:val="28"/>
          <w:szCs w:val="28"/>
        </w:rPr>
        <w:t xml:space="preserve"> despesas essenciais ao desempenho </w:t>
      </w:r>
      <w:r w:rsidR="00F76D68" w:rsidRPr="00B85EEE">
        <w:rPr>
          <w:rFonts w:ascii="Times New Roman" w:hAnsi="Times New Roman" w:cs="Times New Roman"/>
          <w:sz w:val="28"/>
          <w:szCs w:val="28"/>
        </w:rPr>
        <w:t>acadêmico.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B85EEE">
        <w:rPr>
          <w:rFonts w:ascii="Times New Roman" w:hAnsi="Times New Roman" w:cs="Times New Roman"/>
          <w:bCs/>
          <w:sz w:val="28"/>
          <w:szCs w:val="28"/>
        </w:rPr>
        <w:t>3</w:t>
      </w:r>
      <w:r w:rsidRPr="00B85EEE">
        <w:rPr>
          <w:rFonts w:ascii="Times New Roman" w:hAnsi="Times New Roman" w:cs="Times New Roman"/>
          <w:bCs/>
          <w:sz w:val="28"/>
          <w:szCs w:val="28"/>
        </w:rPr>
        <w:t>. Projeto Moradia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B85EEE">
        <w:rPr>
          <w:rFonts w:ascii="Times New Roman" w:hAnsi="Times New Roman" w:cs="Times New Roman"/>
          <w:bCs/>
          <w:sz w:val="28"/>
          <w:szCs w:val="28"/>
        </w:rPr>
        <w:t>3</w:t>
      </w:r>
      <w:r w:rsidRPr="00B85EEE">
        <w:rPr>
          <w:rFonts w:ascii="Times New Roman" w:hAnsi="Times New Roman" w:cs="Times New Roman"/>
          <w:bCs/>
          <w:sz w:val="28"/>
          <w:szCs w:val="28"/>
        </w:rPr>
        <w:t>.1.</w:t>
      </w:r>
      <w:r w:rsidRPr="00B85EEE">
        <w:rPr>
          <w:rFonts w:ascii="Times New Roman" w:hAnsi="Times New Roman" w:cs="Times New Roman"/>
          <w:sz w:val="28"/>
          <w:szCs w:val="28"/>
        </w:rPr>
        <w:t xml:space="preserve"> Destina-se aos estudantes que não </w:t>
      </w:r>
      <w:r w:rsidR="00401BEA" w:rsidRPr="00B85EEE">
        <w:rPr>
          <w:rFonts w:ascii="Times New Roman" w:hAnsi="Times New Roman" w:cs="Times New Roman"/>
          <w:sz w:val="28"/>
          <w:szCs w:val="28"/>
        </w:rPr>
        <w:t>possuem família na</w:t>
      </w:r>
      <w:r w:rsidRPr="00B85EEE">
        <w:rPr>
          <w:rFonts w:ascii="Times New Roman" w:hAnsi="Times New Roman" w:cs="Times New Roman"/>
          <w:sz w:val="28"/>
          <w:szCs w:val="28"/>
        </w:rPr>
        <w:t xml:space="preserve"> Cidade </w:t>
      </w:r>
      <w:r w:rsidR="00F76D68" w:rsidRPr="00B85EEE">
        <w:rPr>
          <w:rFonts w:ascii="Times New Roman" w:hAnsi="Times New Roman" w:cs="Times New Roman"/>
          <w:sz w:val="28"/>
          <w:szCs w:val="28"/>
        </w:rPr>
        <w:t>de Goiânia</w:t>
      </w:r>
      <w:r w:rsidRPr="00B85EEE">
        <w:rPr>
          <w:rFonts w:ascii="Times New Roman" w:hAnsi="Times New Roman" w:cs="Times New Roman"/>
          <w:sz w:val="28"/>
          <w:szCs w:val="28"/>
        </w:rPr>
        <w:t>.</w:t>
      </w:r>
    </w:p>
    <w:p w:rsidR="00401BEA" w:rsidRPr="00B85EEE" w:rsidRDefault="00401BE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01BEA" w:rsidRPr="00B85EEE" w:rsidRDefault="00401BE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5.3.2. Casa de Estudantes Universitários – são vagas existentes nas CEU’s.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B85EEE">
        <w:rPr>
          <w:rFonts w:ascii="Times New Roman" w:hAnsi="Times New Roman" w:cs="Times New Roman"/>
          <w:bCs/>
          <w:sz w:val="28"/>
          <w:szCs w:val="28"/>
        </w:rPr>
        <w:t>3</w:t>
      </w:r>
      <w:r w:rsidR="00401BEA" w:rsidRPr="00B85EEE">
        <w:rPr>
          <w:rFonts w:ascii="Times New Roman" w:hAnsi="Times New Roman" w:cs="Times New Roman"/>
          <w:bCs/>
          <w:sz w:val="28"/>
          <w:szCs w:val="28"/>
        </w:rPr>
        <w:t>.3</w:t>
      </w:r>
      <w:r w:rsidRPr="00B85EEE">
        <w:rPr>
          <w:rFonts w:ascii="Times New Roman" w:hAnsi="Times New Roman" w:cs="Times New Roman"/>
          <w:bCs/>
          <w:sz w:val="28"/>
          <w:szCs w:val="28"/>
        </w:rPr>
        <w:t>.</w:t>
      </w:r>
      <w:r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401BEA" w:rsidRPr="00B85EEE">
        <w:rPr>
          <w:rFonts w:ascii="Times New Roman" w:hAnsi="Times New Roman" w:cs="Times New Roman"/>
          <w:sz w:val="28"/>
          <w:szCs w:val="28"/>
        </w:rPr>
        <w:t xml:space="preserve">Bolsa Moradia - </w:t>
      </w:r>
      <w:r w:rsidRPr="00B85EEE">
        <w:rPr>
          <w:rFonts w:ascii="Times New Roman" w:hAnsi="Times New Roman" w:cs="Times New Roman"/>
          <w:sz w:val="28"/>
          <w:szCs w:val="28"/>
        </w:rPr>
        <w:t>Consiste no pagamento, por meio</w:t>
      </w:r>
      <w:r w:rsidR="00955D00" w:rsidRPr="00B85EEE">
        <w:rPr>
          <w:rFonts w:ascii="Times New Roman" w:hAnsi="Times New Roman" w:cs="Times New Roman"/>
          <w:sz w:val="28"/>
          <w:szCs w:val="28"/>
        </w:rPr>
        <w:t xml:space="preserve"> de depósito em conta bancária</w:t>
      </w:r>
      <w:r w:rsidR="006F79CE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401BEA" w:rsidRPr="00B85EEE">
        <w:rPr>
          <w:rFonts w:ascii="Times New Roman" w:hAnsi="Times New Roman" w:cs="Times New Roman"/>
          <w:sz w:val="28"/>
          <w:szCs w:val="28"/>
        </w:rPr>
        <w:t xml:space="preserve">do valor de R$ 250,00 (duzentos e cinquenta reais), </w:t>
      </w:r>
      <w:r w:rsidR="007C4797">
        <w:rPr>
          <w:rFonts w:ascii="Times New Roman" w:hAnsi="Times New Roman" w:cs="Times New Roman"/>
          <w:sz w:val="28"/>
          <w:szCs w:val="28"/>
        </w:rPr>
        <w:t>a</w:t>
      </w:r>
      <w:r w:rsidR="006F79CE" w:rsidRPr="00B85EEE">
        <w:rPr>
          <w:rFonts w:ascii="Times New Roman" w:hAnsi="Times New Roman" w:cs="Times New Roman"/>
          <w:sz w:val="28"/>
          <w:szCs w:val="28"/>
        </w:rPr>
        <w:t>o estudante</w:t>
      </w:r>
      <w:r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401BEA" w:rsidRPr="00B85EEE">
        <w:rPr>
          <w:rFonts w:ascii="Times New Roman" w:hAnsi="Times New Roman" w:cs="Times New Roman"/>
          <w:sz w:val="28"/>
          <w:szCs w:val="28"/>
        </w:rPr>
        <w:t>contemplado</w:t>
      </w:r>
      <w:r w:rsidR="0025090D" w:rsidRPr="00B85EEE">
        <w:rPr>
          <w:rFonts w:ascii="Times New Roman" w:hAnsi="Times New Roman" w:cs="Times New Roman"/>
          <w:sz w:val="28"/>
          <w:szCs w:val="28"/>
        </w:rPr>
        <w:t>.</w:t>
      </w:r>
    </w:p>
    <w:p w:rsidR="0025090D" w:rsidRPr="00B85EEE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A214E1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6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>. Do processo de seleção e critérios para inserção nos projetos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EF0" w:rsidRPr="00B85EEE" w:rsidRDefault="00A214E1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6.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A2DC3" w:rsidRPr="00B85EEE">
        <w:rPr>
          <w:rFonts w:ascii="Times New Roman" w:hAnsi="Times New Roman" w:cs="Times New Roman"/>
          <w:sz w:val="28"/>
          <w:szCs w:val="28"/>
        </w:rPr>
        <w:t>A Coordenação de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Serviço Social fará o estudo </w:t>
      </w:r>
      <w:r w:rsidR="00B23EF0" w:rsidRPr="00B85EEE">
        <w:rPr>
          <w:rFonts w:ascii="Times New Roman" w:hAnsi="Times New Roman" w:cs="Times New Roman"/>
          <w:sz w:val="28"/>
          <w:szCs w:val="28"/>
        </w:rPr>
        <w:t xml:space="preserve">da realidade </w:t>
      </w:r>
      <w:r w:rsidR="00B67058">
        <w:rPr>
          <w:rFonts w:ascii="Times New Roman" w:hAnsi="Times New Roman" w:cs="Times New Roman"/>
          <w:sz w:val="28"/>
          <w:szCs w:val="28"/>
        </w:rPr>
        <w:t>socioeconômica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dos estudantes, </w:t>
      </w:r>
      <w:r w:rsidR="00B23EF0" w:rsidRPr="00B85EEE">
        <w:rPr>
          <w:rFonts w:ascii="Times New Roman" w:hAnsi="Times New Roman" w:cs="Times New Roman"/>
          <w:sz w:val="28"/>
          <w:szCs w:val="28"/>
        </w:rPr>
        <w:t xml:space="preserve">com base na </w:t>
      </w:r>
      <w:r w:rsidR="00BA7588" w:rsidRPr="00B85EEE">
        <w:rPr>
          <w:rFonts w:ascii="Times New Roman" w:hAnsi="Times New Roman" w:cs="Times New Roman"/>
          <w:sz w:val="28"/>
          <w:szCs w:val="28"/>
        </w:rPr>
        <w:t>documentação apresentada, conforme disposto no item 3, levando em consideração um conjunto de critérios</w:t>
      </w:r>
      <w:r w:rsidR="00B23EF0" w:rsidRPr="00B85EEE">
        <w:rPr>
          <w:rFonts w:ascii="Times New Roman" w:hAnsi="Times New Roman" w:cs="Times New Roman"/>
          <w:sz w:val="28"/>
          <w:szCs w:val="28"/>
        </w:rPr>
        <w:t>,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aplicados de forma articulada</w:t>
      </w:r>
      <w:r w:rsidR="00B23EF0" w:rsidRPr="00B85EEE">
        <w:rPr>
          <w:rFonts w:ascii="Times New Roman" w:hAnsi="Times New Roman" w:cs="Times New Roman"/>
          <w:sz w:val="28"/>
          <w:szCs w:val="28"/>
        </w:rPr>
        <w:t>, dentre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eles</w:t>
      </w:r>
      <w:r w:rsidR="00B23EF0" w:rsidRPr="00B85EEE">
        <w:rPr>
          <w:rFonts w:ascii="Times New Roman" w:hAnsi="Times New Roman" w:cs="Times New Roman"/>
          <w:sz w:val="28"/>
          <w:szCs w:val="28"/>
        </w:rPr>
        <w:t>:</w:t>
      </w:r>
    </w:p>
    <w:p w:rsidR="00B23EF0" w:rsidRPr="00B85EEE" w:rsidRDefault="00B23EF0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B23EF0" w:rsidP="00B23EF0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Ser estudante oriundo da rede publica de educação;</w:t>
      </w:r>
    </w:p>
    <w:p w:rsidR="00B23EF0" w:rsidRPr="00B85EEE" w:rsidRDefault="00B23EF0" w:rsidP="00B23EF0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Possuir renda familiar per capita mensal igual ou inferior a um e meio salário mínimo;</w:t>
      </w:r>
    </w:p>
    <w:p w:rsidR="00B23EF0" w:rsidRPr="00B85EEE" w:rsidRDefault="00B23EF0" w:rsidP="00B23EF0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Ser estudante de primeira graduação;</w:t>
      </w:r>
    </w:p>
    <w:p w:rsidR="00B23EF0" w:rsidRPr="00B85EEE" w:rsidRDefault="00B23EF0" w:rsidP="00B23EF0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Estar regularmente matriculado e frequentando;</w:t>
      </w:r>
    </w:p>
    <w:p w:rsidR="00B23EF0" w:rsidRPr="00B85EEE" w:rsidRDefault="00B23EF0" w:rsidP="00B23EF0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Apresentar situação de desemprego dos provedores da família;</w:t>
      </w:r>
    </w:p>
    <w:p w:rsidR="00B23EF0" w:rsidRPr="00B85EEE" w:rsidRDefault="00B23EF0" w:rsidP="00B23EF0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Apresentar situação de doença grave na família.</w:t>
      </w:r>
    </w:p>
    <w:p w:rsidR="00B23EF0" w:rsidRPr="00B85EEE" w:rsidRDefault="00B23EF0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A214E1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6.1.2</w:t>
      </w:r>
      <w:r w:rsidR="00BA7588" w:rsidRPr="00B85EEE">
        <w:rPr>
          <w:rFonts w:ascii="Times New Roman" w:hAnsi="Times New Roman" w:cs="Times New Roman"/>
          <w:sz w:val="28"/>
          <w:szCs w:val="28"/>
        </w:rPr>
        <w:t>. O/a profissional de Serviço Social poderá convocar para entrevistas sociais e/ou realizar visitas domiciliares a fim de esclarecimento da análise socioeconômic</w:t>
      </w:r>
      <w:r w:rsidR="00B67058">
        <w:rPr>
          <w:rFonts w:ascii="Times New Roman" w:hAnsi="Times New Roman" w:cs="Times New Roman"/>
          <w:sz w:val="28"/>
          <w:szCs w:val="28"/>
        </w:rPr>
        <w:t>a</w:t>
      </w:r>
      <w:r w:rsidR="00BA7588" w:rsidRPr="00B85EEE">
        <w:rPr>
          <w:rFonts w:ascii="Times New Roman" w:hAnsi="Times New Roman" w:cs="Times New Roman"/>
          <w:sz w:val="28"/>
          <w:szCs w:val="28"/>
        </w:rPr>
        <w:t>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A214E1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6.1.3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>. Para o estudo socioeconômico considerar-se-ão os seguintes indicadores sociais:</w:t>
      </w:r>
    </w:p>
    <w:p w:rsidR="00A214E1" w:rsidRPr="00B85EEE" w:rsidRDefault="00A214E1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B85EEE" w:rsidRDefault="00AD7510" w:rsidP="00AD7510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C</w:t>
      </w:r>
      <w:r w:rsidR="00BA7588" w:rsidRPr="00B85EEE">
        <w:rPr>
          <w:rFonts w:ascii="Times New Roman" w:hAnsi="Times New Roman" w:cs="Times New Roman"/>
          <w:sz w:val="28"/>
          <w:szCs w:val="28"/>
        </w:rPr>
        <w:t>ondições de trabalho e renda;</w:t>
      </w:r>
    </w:p>
    <w:p w:rsidR="00704526" w:rsidRPr="00B85EEE" w:rsidRDefault="00AD7510" w:rsidP="00AD7510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C</w:t>
      </w:r>
      <w:r w:rsidR="00BA7588" w:rsidRPr="00B85EEE">
        <w:rPr>
          <w:rFonts w:ascii="Times New Roman" w:hAnsi="Times New Roman" w:cs="Times New Roman"/>
          <w:sz w:val="28"/>
          <w:szCs w:val="28"/>
        </w:rPr>
        <w:t>omposição familiar;</w:t>
      </w:r>
      <w:r w:rsidR="00BA7588" w:rsidRPr="00B85EEE">
        <w:rPr>
          <w:rFonts w:ascii="Times New Roman" w:hAnsi="Times New Roman" w:cs="Times New Roman"/>
          <w:sz w:val="28"/>
          <w:szCs w:val="28"/>
        </w:rPr>
        <w:tab/>
      </w:r>
    </w:p>
    <w:p w:rsidR="00704526" w:rsidRPr="00B85EEE" w:rsidRDefault="00AD7510" w:rsidP="00AD7510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N</w:t>
      </w:r>
      <w:r w:rsidR="00BA7588" w:rsidRPr="00B85EEE">
        <w:rPr>
          <w:rFonts w:ascii="Times New Roman" w:hAnsi="Times New Roman" w:cs="Times New Roman"/>
          <w:sz w:val="28"/>
          <w:szCs w:val="28"/>
        </w:rPr>
        <w:t>ível de escolaridade dos pais;</w:t>
      </w:r>
    </w:p>
    <w:p w:rsidR="00704526" w:rsidRPr="00B85EEE" w:rsidRDefault="00AD7510" w:rsidP="00AD7510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C</w:t>
      </w:r>
      <w:r w:rsidR="00BA7588" w:rsidRPr="00B85EEE">
        <w:rPr>
          <w:rFonts w:ascii="Times New Roman" w:hAnsi="Times New Roman" w:cs="Times New Roman"/>
          <w:sz w:val="28"/>
          <w:szCs w:val="28"/>
        </w:rPr>
        <w:t>ondições de moradia;</w:t>
      </w:r>
    </w:p>
    <w:p w:rsidR="00704526" w:rsidRPr="00B85EEE" w:rsidRDefault="00AD7510" w:rsidP="00AD7510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S</w:t>
      </w:r>
      <w:r w:rsidR="00BA7588" w:rsidRPr="00B85EEE">
        <w:rPr>
          <w:rFonts w:ascii="Times New Roman" w:hAnsi="Times New Roman" w:cs="Times New Roman"/>
          <w:sz w:val="28"/>
          <w:szCs w:val="28"/>
        </w:rPr>
        <w:t>ituação de doença grave na família devidamente comprovada;</w:t>
      </w:r>
    </w:p>
    <w:p w:rsidR="00704526" w:rsidRDefault="00AD7510" w:rsidP="00AD7510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C</w:t>
      </w:r>
      <w:r w:rsidR="00BA7588" w:rsidRPr="00B85EEE">
        <w:rPr>
          <w:rFonts w:ascii="Times New Roman" w:hAnsi="Times New Roman" w:cs="Times New Roman"/>
          <w:sz w:val="28"/>
          <w:szCs w:val="28"/>
        </w:rPr>
        <w:t>ondições de acessos aos Programas Sociais (</w:t>
      </w:r>
      <w:proofErr w:type="gramStart"/>
      <w:r w:rsidR="00BA7588" w:rsidRPr="00B85EEE">
        <w:rPr>
          <w:rFonts w:ascii="Times New Roman" w:hAnsi="Times New Roman" w:cs="Times New Roman"/>
          <w:sz w:val="28"/>
          <w:szCs w:val="28"/>
        </w:rPr>
        <w:t>municipal, estadual</w:t>
      </w:r>
      <w:proofErr w:type="gramEnd"/>
      <w:r w:rsidR="00BA7588" w:rsidRPr="00B85EEE">
        <w:rPr>
          <w:rFonts w:ascii="Times New Roman" w:hAnsi="Times New Roman" w:cs="Times New Roman"/>
          <w:sz w:val="28"/>
          <w:szCs w:val="28"/>
        </w:rPr>
        <w:t xml:space="preserve"> e federal).</w:t>
      </w:r>
    </w:p>
    <w:p w:rsidR="00F678BA" w:rsidRDefault="00F678BA" w:rsidP="00F678BA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678BA" w:rsidRPr="00B85EEE" w:rsidRDefault="00F678BA" w:rsidP="00F678B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85EE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85EEE">
        <w:rPr>
          <w:rFonts w:ascii="Times New Roman" w:hAnsi="Times New Roman" w:cs="Times New Roman"/>
          <w:bCs/>
          <w:sz w:val="28"/>
          <w:szCs w:val="28"/>
        </w:rPr>
        <w:t>. Critérios de desempate.</w:t>
      </w:r>
    </w:p>
    <w:p w:rsidR="00F678BA" w:rsidRPr="00B85EEE" w:rsidRDefault="00F678BA" w:rsidP="00F678B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8BA" w:rsidRPr="00B85EEE" w:rsidRDefault="00F678BA" w:rsidP="00F678B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85EE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85EEE">
        <w:rPr>
          <w:rFonts w:ascii="Times New Roman" w:hAnsi="Times New Roman" w:cs="Times New Roman"/>
          <w:bCs/>
          <w:sz w:val="28"/>
          <w:szCs w:val="28"/>
        </w:rPr>
        <w:t xml:space="preserve">.1 Em caso de empate para a ocupação da vaga para moradia </w:t>
      </w:r>
      <w:proofErr w:type="gramStart"/>
      <w:r w:rsidRPr="00B85EEE">
        <w:rPr>
          <w:rFonts w:ascii="Times New Roman" w:hAnsi="Times New Roman" w:cs="Times New Roman"/>
          <w:bCs/>
          <w:sz w:val="28"/>
          <w:szCs w:val="28"/>
        </w:rPr>
        <w:t>serão</w:t>
      </w:r>
      <w:proofErr w:type="gramEnd"/>
      <w:r w:rsidRPr="00B85EEE">
        <w:rPr>
          <w:rFonts w:ascii="Times New Roman" w:hAnsi="Times New Roman" w:cs="Times New Roman"/>
          <w:bCs/>
          <w:sz w:val="28"/>
          <w:szCs w:val="28"/>
        </w:rPr>
        <w:t xml:space="preserve"> considerados prioridade aquele/a que:</w:t>
      </w:r>
    </w:p>
    <w:p w:rsidR="00F678BA" w:rsidRPr="00B85EEE" w:rsidRDefault="00F678BA" w:rsidP="00F678B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8BA" w:rsidRPr="00B85EEE" w:rsidRDefault="00F678BA" w:rsidP="00F678BA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Possuir benefícios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85EEE">
        <w:rPr>
          <w:rFonts w:ascii="Times New Roman" w:hAnsi="Times New Roman" w:cs="Times New Roman"/>
          <w:sz w:val="28"/>
          <w:szCs w:val="28"/>
        </w:rPr>
        <w:t xml:space="preserve"> Programa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85EEE">
        <w:rPr>
          <w:rFonts w:ascii="Times New Roman" w:hAnsi="Times New Roman" w:cs="Times New Roman"/>
          <w:sz w:val="28"/>
          <w:szCs w:val="28"/>
        </w:rPr>
        <w:t xml:space="preserve"> Sociais (Benefício de Prestação Continuada – </w:t>
      </w:r>
      <w:r w:rsidRPr="00B85EEE">
        <w:rPr>
          <w:rFonts w:ascii="Times New Roman" w:hAnsi="Times New Roman" w:cs="Times New Roman"/>
          <w:sz w:val="28"/>
          <w:szCs w:val="28"/>
        </w:rPr>
        <w:lastRenderedPageBreak/>
        <w:t>BPC, Renda Cidadã, Minha Casa Minha Vida, Bolsa Família o PRONAF);</w:t>
      </w:r>
    </w:p>
    <w:p w:rsidR="00F678BA" w:rsidRPr="00B85EEE" w:rsidRDefault="00F678BA" w:rsidP="00F678BA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Possui</w:t>
      </w:r>
      <w:r>
        <w:rPr>
          <w:rFonts w:ascii="Times New Roman" w:hAnsi="Times New Roman" w:cs="Times New Roman"/>
          <w:sz w:val="28"/>
          <w:szCs w:val="28"/>
        </w:rPr>
        <w:t>r maior número de dependentes na</w:t>
      </w:r>
      <w:r w:rsidRPr="00B85EEE">
        <w:rPr>
          <w:rFonts w:ascii="Times New Roman" w:hAnsi="Times New Roman" w:cs="Times New Roman"/>
          <w:sz w:val="28"/>
          <w:szCs w:val="28"/>
        </w:rPr>
        <w:t xml:space="preserve"> família;</w:t>
      </w:r>
    </w:p>
    <w:p w:rsidR="00F678BA" w:rsidRPr="00B85EEE" w:rsidRDefault="00F678BA" w:rsidP="00F678BA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EEE">
        <w:rPr>
          <w:rFonts w:ascii="Times New Roman" w:hAnsi="Times New Roman" w:cs="Times New Roman"/>
          <w:sz w:val="28"/>
          <w:szCs w:val="28"/>
        </w:rPr>
        <w:t>Apresentar doença grave na família.</w:t>
      </w:r>
    </w:p>
    <w:p w:rsidR="00F678BA" w:rsidRPr="00B85EEE" w:rsidRDefault="00F678BA" w:rsidP="00F678BA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3F5D" w:rsidRPr="00B85EEE" w:rsidRDefault="006E3F5D" w:rsidP="006E3F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E3F5D" w:rsidRPr="00B85EEE" w:rsidRDefault="00A214E1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EEE">
        <w:rPr>
          <w:rFonts w:ascii="Times New Roman" w:hAnsi="Times New Roman" w:cs="Times New Roman"/>
          <w:bCs/>
          <w:sz w:val="28"/>
          <w:szCs w:val="28"/>
        </w:rPr>
        <w:t>6.</w:t>
      </w:r>
      <w:r w:rsidR="00F678BA">
        <w:rPr>
          <w:rFonts w:ascii="Times New Roman" w:hAnsi="Times New Roman" w:cs="Times New Roman"/>
          <w:bCs/>
          <w:sz w:val="28"/>
          <w:szCs w:val="28"/>
        </w:rPr>
        <w:t>2</w:t>
      </w:r>
      <w:r w:rsidRPr="00B85EEE">
        <w:rPr>
          <w:rFonts w:ascii="Times New Roman" w:hAnsi="Times New Roman" w:cs="Times New Roman"/>
          <w:bCs/>
          <w:sz w:val="28"/>
          <w:szCs w:val="28"/>
        </w:rPr>
        <w:t>.</w:t>
      </w:r>
      <w:r w:rsidR="00F678BA">
        <w:rPr>
          <w:rFonts w:ascii="Times New Roman" w:hAnsi="Times New Roman" w:cs="Times New Roman"/>
          <w:bCs/>
          <w:sz w:val="28"/>
          <w:szCs w:val="28"/>
        </w:rPr>
        <w:t>2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 xml:space="preserve">. O/a estudante deverá acompanhar os resultados pela internet </w:t>
      </w:r>
      <w:r w:rsidR="00B67058">
        <w:rPr>
          <w:rFonts w:ascii="Times New Roman" w:hAnsi="Times New Roman" w:cs="Times New Roman"/>
          <w:bCs/>
          <w:sz w:val="28"/>
          <w:szCs w:val="28"/>
        </w:rPr>
        <w:t xml:space="preserve">no </w:t>
      </w:r>
      <w:r w:rsidR="00271249" w:rsidRPr="00B85EEE">
        <w:rPr>
          <w:rFonts w:ascii="Times New Roman" w:hAnsi="Times New Roman" w:cs="Times New Roman"/>
          <w:bCs/>
          <w:sz w:val="28"/>
          <w:szCs w:val="28"/>
        </w:rPr>
        <w:t>sitio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>:</w:t>
      </w:r>
      <w:r w:rsidR="006E3F5D" w:rsidRPr="00B85EE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6E3F5D" w:rsidRPr="00B85EEE">
          <w:rPr>
            <w:rFonts w:ascii="Times New Roman" w:hAnsi="Times New Roman" w:cs="Times New Roman"/>
            <w:sz w:val="28"/>
            <w:szCs w:val="28"/>
          </w:rPr>
          <w:t>www.procom.ufg.br</w:t>
        </w:r>
      </w:hyperlink>
      <w:r w:rsidR="006E3F5D" w:rsidRPr="00B85EEE">
        <w:t>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>Da continuidade e do desligamento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>n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>o Programa de Permanência na UFG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E2100" w:rsidRPr="00B85EEE" w:rsidRDefault="00F678BA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>Desde a inserção no Programa de Permanência na UFG, a</w:t>
      </w:r>
      <w:r w:rsidR="00B67058">
        <w:rPr>
          <w:rFonts w:ascii="Times New Roman" w:hAnsi="Times New Roman" w:cs="Times New Roman"/>
          <w:bCs/>
          <w:sz w:val="28"/>
          <w:szCs w:val="28"/>
        </w:rPr>
        <w:t>s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 xml:space="preserve"> realidade</w:t>
      </w:r>
      <w:r w:rsidR="00B67058">
        <w:rPr>
          <w:rFonts w:ascii="Times New Roman" w:hAnsi="Times New Roman" w:cs="Times New Roman"/>
          <w:bCs/>
          <w:sz w:val="28"/>
          <w:szCs w:val="28"/>
        </w:rPr>
        <w:t>s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 xml:space="preserve"> acadêmica</w:t>
      </w:r>
      <w:r w:rsidR="00B67058">
        <w:rPr>
          <w:rFonts w:ascii="Times New Roman" w:hAnsi="Times New Roman" w:cs="Times New Roman"/>
          <w:bCs/>
          <w:sz w:val="28"/>
          <w:szCs w:val="28"/>
        </w:rPr>
        <w:t>,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 xml:space="preserve"> social, econômic</w:t>
      </w:r>
      <w:r w:rsidR="00B67058">
        <w:rPr>
          <w:rFonts w:ascii="Times New Roman" w:hAnsi="Times New Roman" w:cs="Times New Roman"/>
          <w:bCs/>
          <w:sz w:val="28"/>
          <w:szCs w:val="28"/>
        </w:rPr>
        <w:t>a e cultural dos estudantes serão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 xml:space="preserve"> acompanhada</w:t>
      </w:r>
      <w:r w:rsidR="00B67058">
        <w:rPr>
          <w:rFonts w:ascii="Times New Roman" w:hAnsi="Times New Roman" w:cs="Times New Roman"/>
          <w:bCs/>
          <w:sz w:val="28"/>
          <w:szCs w:val="28"/>
        </w:rPr>
        <w:t>s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 xml:space="preserve"> pela Coordenação de Serviço Social da PROCOM e </w:t>
      </w:r>
      <w:r w:rsidR="00B67058">
        <w:rPr>
          <w:rFonts w:ascii="Times New Roman" w:hAnsi="Times New Roman" w:cs="Times New Roman"/>
          <w:bCs/>
          <w:sz w:val="28"/>
          <w:szCs w:val="28"/>
        </w:rPr>
        <w:t xml:space="preserve">pelos 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 xml:space="preserve">respectivos Cursos, devendo </w:t>
      </w:r>
      <w:r w:rsidR="00B67058">
        <w:rPr>
          <w:rFonts w:ascii="Times New Roman" w:hAnsi="Times New Roman" w:cs="Times New Roman"/>
          <w:bCs/>
          <w:sz w:val="28"/>
          <w:szCs w:val="28"/>
        </w:rPr>
        <w:t>a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 xml:space="preserve">os estudantes </w:t>
      </w:r>
      <w:r w:rsidR="00B67058">
        <w:rPr>
          <w:rFonts w:ascii="Times New Roman" w:hAnsi="Times New Roman" w:cs="Times New Roman"/>
          <w:bCs/>
          <w:sz w:val="28"/>
          <w:szCs w:val="28"/>
        </w:rPr>
        <w:t>à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 xml:space="preserve"> atualização</w:t>
      </w:r>
      <w:r w:rsidR="00E45A52" w:rsidRPr="00B85E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>das informações em caso de alterações sobre sua realidade sócio econômica.</w:t>
      </w:r>
    </w:p>
    <w:p w:rsidR="00BE2100" w:rsidRPr="00B85EEE" w:rsidRDefault="00BE2100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E2100" w:rsidRPr="00B85EEE">
        <w:rPr>
          <w:rFonts w:ascii="Times New Roman" w:hAnsi="Times New Roman" w:cs="Times New Roman"/>
          <w:bCs/>
          <w:sz w:val="28"/>
          <w:szCs w:val="28"/>
        </w:rPr>
        <w:t>.2. Garantida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 xml:space="preserve"> a ampla defesa e o contraditório, o/a estudante </w:t>
      </w:r>
      <w:r w:rsidR="00E45A52" w:rsidRPr="00B85EEE">
        <w:rPr>
          <w:rFonts w:ascii="Times New Roman" w:hAnsi="Times New Roman" w:cs="Times New Roman"/>
          <w:bCs/>
          <w:sz w:val="28"/>
          <w:szCs w:val="28"/>
        </w:rPr>
        <w:t xml:space="preserve">será desligado do Programa de Permanência 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>nas seguintes condições:</w:t>
      </w:r>
    </w:p>
    <w:p w:rsidR="00A214E1" w:rsidRPr="00B85EEE" w:rsidRDefault="00A214E1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B85EEE" w:rsidRDefault="00B67058" w:rsidP="00AD7510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A7588" w:rsidRPr="00B85EEE">
        <w:rPr>
          <w:rFonts w:ascii="Times New Roman" w:hAnsi="Times New Roman" w:cs="Times New Roman"/>
          <w:sz w:val="28"/>
          <w:szCs w:val="28"/>
        </w:rPr>
        <w:t>onclusão do curso de graduação;</w:t>
      </w:r>
    </w:p>
    <w:p w:rsidR="00704526" w:rsidRPr="00B85EEE" w:rsidRDefault="00B67058" w:rsidP="00AD7510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A7588" w:rsidRPr="00B85EEE">
        <w:rPr>
          <w:rFonts w:ascii="Times New Roman" w:hAnsi="Times New Roman" w:cs="Times New Roman"/>
          <w:sz w:val="28"/>
          <w:szCs w:val="28"/>
        </w:rPr>
        <w:t>rancamento de matrícula;</w:t>
      </w:r>
    </w:p>
    <w:p w:rsidR="00704526" w:rsidRPr="00B85EEE" w:rsidRDefault="00B67058" w:rsidP="00AD7510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A7588" w:rsidRPr="00B85EEE">
        <w:rPr>
          <w:rFonts w:ascii="Times New Roman" w:hAnsi="Times New Roman" w:cs="Times New Roman"/>
          <w:sz w:val="28"/>
          <w:szCs w:val="28"/>
        </w:rPr>
        <w:t>esistência/abandono do curso;</w:t>
      </w:r>
    </w:p>
    <w:p w:rsidR="00704526" w:rsidRPr="00B85EEE" w:rsidRDefault="00B67058" w:rsidP="00AD7510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A7588" w:rsidRPr="00B85EEE">
        <w:rPr>
          <w:rFonts w:ascii="Times New Roman" w:hAnsi="Times New Roman" w:cs="Times New Roman"/>
          <w:sz w:val="28"/>
          <w:szCs w:val="28"/>
        </w:rPr>
        <w:t>esempenho acadêmico insuficiente;</w:t>
      </w:r>
    </w:p>
    <w:p w:rsidR="00704526" w:rsidRPr="00B85EEE" w:rsidRDefault="00B67058" w:rsidP="00AD7510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A7588" w:rsidRPr="00B85EEE">
        <w:rPr>
          <w:rFonts w:ascii="Times New Roman" w:hAnsi="Times New Roman" w:cs="Times New Roman"/>
          <w:sz w:val="28"/>
          <w:szCs w:val="28"/>
        </w:rPr>
        <w:t>rática de atos não condizentes com o ambiente universitário, conforme disciplinado pela</w:t>
      </w:r>
      <w:r w:rsidR="00922700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BA7588" w:rsidRPr="00B85EEE">
        <w:rPr>
          <w:rFonts w:ascii="Times New Roman" w:hAnsi="Times New Roman" w:cs="Times New Roman"/>
          <w:sz w:val="28"/>
          <w:szCs w:val="28"/>
        </w:rPr>
        <w:t>própria instituição.</w:t>
      </w:r>
    </w:p>
    <w:p w:rsidR="00704526" w:rsidRPr="00B85EEE" w:rsidRDefault="00B67058" w:rsidP="00AD7510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BA7588" w:rsidRPr="00B85EEE">
        <w:rPr>
          <w:rFonts w:ascii="Times New Roman" w:hAnsi="Times New Roman" w:cs="Times New Roman"/>
          <w:sz w:val="28"/>
          <w:szCs w:val="28"/>
        </w:rPr>
        <w:t>sar indevidamente ou permitir que out</w:t>
      </w:r>
      <w:r>
        <w:rPr>
          <w:rFonts w:ascii="Times New Roman" w:hAnsi="Times New Roman" w:cs="Times New Roman"/>
          <w:sz w:val="28"/>
          <w:szCs w:val="28"/>
        </w:rPr>
        <w:t>rem utilize o seu benefício;</w:t>
      </w:r>
    </w:p>
    <w:p w:rsidR="00704526" w:rsidRPr="00B85EEE" w:rsidRDefault="00B67058" w:rsidP="00AD7510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A7588" w:rsidRPr="00B85EEE">
        <w:rPr>
          <w:rFonts w:ascii="Times New Roman" w:hAnsi="Times New Roman" w:cs="Times New Roman"/>
          <w:sz w:val="28"/>
          <w:szCs w:val="28"/>
        </w:rPr>
        <w:t>nfri</w:t>
      </w:r>
      <w:r w:rsidR="00165636" w:rsidRPr="00B85EEE">
        <w:rPr>
          <w:rFonts w:ascii="Times New Roman" w:hAnsi="Times New Roman" w:cs="Times New Roman"/>
          <w:sz w:val="28"/>
          <w:szCs w:val="28"/>
        </w:rPr>
        <w:t>n</w:t>
      </w:r>
      <w:r w:rsidR="00BA7588" w:rsidRPr="00B85EEE">
        <w:rPr>
          <w:rFonts w:ascii="Times New Roman" w:hAnsi="Times New Roman" w:cs="Times New Roman"/>
          <w:sz w:val="28"/>
          <w:szCs w:val="28"/>
        </w:rPr>
        <w:t>gir leis e n</w:t>
      </w:r>
      <w:r w:rsidR="007D435B" w:rsidRPr="00B85EEE">
        <w:rPr>
          <w:rFonts w:ascii="Times New Roman" w:hAnsi="Times New Roman" w:cs="Times New Roman"/>
          <w:sz w:val="28"/>
          <w:szCs w:val="28"/>
        </w:rPr>
        <w:t>ormas vigentes tais como Estatut</w:t>
      </w:r>
      <w:r w:rsidR="00BA7588" w:rsidRPr="00B85EEE">
        <w:rPr>
          <w:rFonts w:ascii="Times New Roman" w:hAnsi="Times New Roman" w:cs="Times New Roman"/>
          <w:sz w:val="28"/>
          <w:szCs w:val="28"/>
        </w:rPr>
        <w:t>o e</w:t>
      </w:r>
      <w:r w:rsidR="007D435B" w:rsidRPr="00B85EEE">
        <w:rPr>
          <w:rFonts w:ascii="Times New Roman" w:hAnsi="Times New Roman" w:cs="Times New Roman"/>
          <w:sz w:val="28"/>
          <w:szCs w:val="28"/>
        </w:rPr>
        <w:t xml:space="preserve"> o R</w:t>
      </w:r>
      <w:r w:rsidR="00BA7588" w:rsidRPr="00B85EEE">
        <w:rPr>
          <w:rFonts w:ascii="Times New Roman" w:hAnsi="Times New Roman" w:cs="Times New Roman"/>
          <w:sz w:val="28"/>
          <w:szCs w:val="28"/>
        </w:rPr>
        <w:t>egimento da UFG.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>. Das disposições gerais</w:t>
      </w:r>
    </w:p>
    <w:p w:rsidR="00952B8D" w:rsidRPr="00B85EEE" w:rsidRDefault="00952B8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>.1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Em hipótese alguma, </w:t>
      </w:r>
      <w:proofErr w:type="gramStart"/>
      <w:r w:rsidR="00BA7588" w:rsidRPr="00B85EEE">
        <w:rPr>
          <w:rFonts w:ascii="Times New Roman" w:hAnsi="Times New Roman" w:cs="Times New Roman"/>
          <w:sz w:val="28"/>
          <w:szCs w:val="28"/>
        </w:rPr>
        <w:t>será</w:t>
      </w:r>
      <w:proofErr w:type="gramEnd"/>
      <w:r w:rsidR="00BA7588" w:rsidRPr="00B85EEE">
        <w:rPr>
          <w:rFonts w:ascii="Times New Roman" w:hAnsi="Times New Roman" w:cs="Times New Roman"/>
          <w:sz w:val="28"/>
          <w:szCs w:val="28"/>
        </w:rPr>
        <w:t xml:space="preserve"> aceita a inscrição de estudantes com documentação incompleta.</w:t>
      </w:r>
    </w:p>
    <w:p w:rsidR="00952B8D" w:rsidRPr="00B85EEE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D7510" w:rsidRPr="00B85EEE">
        <w:rPr>
          <w:rFonts w:ascii="Times New Roman" w:hAnsi="Times New Roman" w:cs="Times New Roman"/>
          <w:bCs/>
          <w:sz w:val="28"/>
          <w:szCs w:val="28"/>
        </w:rPr>
        <w:t>.1.1.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Todas as informações fornecidas pelos estudantes deverão ser comprovadas.</w:t>
      </w:r>
    </w:p>
    <w:p w:rsidR="00952B8D" w:rsidRPr="00B85EEE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D7510" w:rsidRPr="00B85EEE">
        <w:rPr>
          <w:rFonts w:ascii="Times New Roman" w:hAnsi="Times New Roman" w:cs="Times New Roman"/>
          <w:bCs/>
          <w:sz w:val="28"/>
          <w:szCs w:val="28"/>
        </w:rPr>
        <w:t>.1.2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</w:t>
      </w:r>
      <w:r w:rsidR="00785571" w:rsidRPr="00952B8D">
        <w:rPr>
          <w:rFonts w:ascii="Times New Roman" w:hAnsi="Times New Roman" w:cs="Times New Roman"/>
          <w:sz w:val="28"/>
          <w:szCs w:val="28"/>
        </w:rPr>
        <w:t>O/a estudante será excluído do processo seletivo deste edital se for comprovada inverdade nas</w:t>
      </w:r>
      <w:r w:rsidR="00922700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785571" w:rsidRPr="00952B8D">
        <w:rPr>
          <w:rFonts w:ascii="Times New Roman" w:hAnsi="Times New Roman" w:cs="Times New Roman"/>
          <w:sz w:val="28"/>
          <w:szCs w:val="28"/>
        </w:rPr>
        <w:t xml:space="preserve">informações por </w:t>
      </w:r>
      <w:r w:rsidR="00922700" w:rsidRPr="00952B8D">
        <w:rPr>
          <w:rFonts w:ascii="Times New Roman" w:hAnsi="Times New Roman" w:cs="Times New Roman"/>
          <w:sz w:val="28"/>
          <w:szCs w:val="28"/>
        </w:rPr>
        <w:t>ele (</w:t>
      </w:r>
      <w:r w:rsidR="00785571" w:rsidRPr="00952B8D">
        <w:rPr>
          <w:rFonts w:ascii="Times New Roman" w:hAnsi="Times New Roman" w:cs="Times New Roman"/>
          <w:sz w:val="28"/>
          <w:szCs w:val="28"/>
        </w:rPr>
        <w:t>a) prestadas</w:t>
      </w:r>
      <w:r w:rsidR="00785571">
        <w:rPr>
          <w:rFonts w:ascii="Times New Roman" w:hAnsi="Times New Roman" w:cs="Times New Roman"/>
          <w:sz w:val="28"/>
          <w:szCs w:val="28"/>
        </w:rPr>
        <w:t xml:space="preserve">. O/a estudante </w:t>
      </w:r>
      <w:r w:rsidR="00785571" w:rsidRPr="00952B8D">
        <w:rPr>
          <w:rFonts w:ascii="Times New Roman" w:hAnsi="Times New Roman" w:cs="Times New Roman"/>
          <w:sz w:val="28"/>
          <w:szCs w:val="28"/>
        </w:rPr>
        <w:t>inserido no Programa</w:t>
      </w:r>
      <w:r w:rsidR="00785571">
        <w:rPr>
          <w:rFonts w:ascii="Times New Roman" w:hAnsi="Times New Roman" w:cs="Times New Roman"/>
          <w:sz w:val="28"/>
          <w:szCs w:val="28"/>
        </w:rPr>
        <w:t xml:space="preserve"> de Permanência na UFG</w:t>
      </w:r>
      <w:r w:rsidR="00785571" w:rsidRPr="00952B8D">
        <w:rPr>
          <w:rFonts w:ascii="Times New Roman" w:hAnsi="Times New Roman" w:cs="Times New Roman"/>
          <w:sz w:val="28"/>
          <w:szCs w:val="28"/>
        </w:rPr>
        <w:t xml:space="preserve"> poderá ser desligado (a), </w:t>
      </w:r>
      <w:r w:rsidR="00785571">
        <w:rPr>
          <w:rFonts w:ascii="Times New Roman" w:hAnsi="Times New Roman" w:cs="Times New Roman"/>
          <w:sz w:val="28"/>
          <w:szCs w:val="28"/>
        </w:rPr>
        <w:t xml:space="preserve">tendo que </w:t>
      </w:r>
      <w:r w:rsidR="00785571" w:rsidRPr="00952B8D">
        <w:rPr>
          <w:rFonts w:ascii="Times New Roman" w:hAnsi="Times New Roman" w:cs="Times New Roman"/>
          <w:sz w:val="28"/>
          <w:szCs w:val="28"/>
        </w:rPr>
        <w:t>devolver os valores dos projetos recebidos indevidamente.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D7510" w:rsidRPr="00B85EEE">
        <w:rPr>
          <w:rFonts w:ascii="Times New Roman" w:hAnsi="Times New Roman" w:cs="Times New Roman"/>
          <w:bCs/>
          <w:sz w:val="28"/>
          <w:szCs w:val="28"/>
        </w:rPr>
        <w:t>.1.3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Durante o ano letivo poderão ser feitos remanejamentos e, desde que haja disponibilidade financeira, inclusão de novos estudantes nos projetos descritos, nas situações de comprovada necessidade.</w:t>
      </w:r>
    </w:p>
    <w:p w:rsidR="00952B8D" w:rsidRPr="00B85EEE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D7510" w:rsidRPr="00B85EEE">
        <w:rPr>
          <w:rFonts w:ascii="Times New Roman" w:hAnsi="Times New Roman" w:cs="Times New Roman"/>
          <w:bCs/>
          <w:sz w:val="28"/>
          <w:szCs w:val="28"/>
        </w:rPr>
        <w:t>.1.4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Os es</w:t>
      </w:r>
      <w:r w:rsidR="00EC6CE2" w:rsidRPr="00B85EEE">
        <w:rPr>
          <w:rFonts w:ascii="Times New Roman" w:hAnsi="Times New Roman" w:cs="Times New Roman"/>
          <w:sz w:val="28"/>
          <w:szCs w:val="28"/>
        </w:rPr>
        <w:t>tudantes já beneficiados, deverã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o, a cada início de ano letivo, renovar </w:t>
      </w:r>
      <w:r w:rsidR="00BA7588" w:rsidRPr="00B85EEE">
        <w:rPr>
          <w:rFonts w:ascii="Times New Roman" w:hAnsi="Times New Roman" w:cs="Times New Roman"/>
          <w:sz w:val="28"/>
          <w:szCs w:val="28"/>
        </w:rPr>
        <w:lastRenderedPageBreak/>
        <w:t>suas bolsas no portal do aluno no momento da matrícula. Os estudantes que não conseguirem realizar essa renovação on-line deverão procurar o respectivo local d</w:t>
      </w:r>
      <w:r w:rsidR="004E515A">
        <w:rPr>
          <w:rFonts w:ascii="Times New Roman" w:hAnsi="Times New Roman" w:cs="Times New Roman"/>
          <w:sz w:val="28"/>
          <w:szCs w:val="28"/>
        </w:rPr>
        <w:t>e inscrição, conforme item 2.1.3</w:t>
      </w:r>
      <w:r w:rsidR="00BA7588" w:rsidRPr="00B85EEE">
        <w:rPr>
          <w:rFonts w:ascii="Times New Roman" w:hAnsi="Times New Roman" w:cs="Times New Roman"/>
          <w:sz w:val="28"/>
          <w:szCs w:val="28"/>
        </w:rPr>
        <w:t>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D7510" w:rsidRPr="00B85EEE">
        <w:rPr>
          <w:rFonts w:ascii="Times New Roman" w:hAnsi="Times New Roman" w:cs="Times New Roman"/>
          <w:bCs/>
          <w:sz w:val="28"/>
          <w:szCs w:val="28"/>
        </w:rPr>
        <w:t>.1.5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Cabe ao estudante a responsabilidade de acompanhar todas as etapas do presente edital.</w:t>
      </w:r>
    </w:p>
    <w:p w:rsidR="00952B8D" w:rsidRPr="00B85EEE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D7510" w:rsidRPr="00B85EEE">
        <w:rPr>
          <w:rFonts w:ascii="Times New Roman" w:hAnsi="Times New Roman" w:cs="Times New Roman"/>
          <w:bCs/>
          <w:sz w:val="28"/>
          <w:szCs w:val="28"/>
        </w:rPr>
        <w:t>.1.6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Após a convocação dos candidatos, dentro da quantidade mínima de vagas, estipuladas pelo edital, as Regionais não estarão obrigadas a chamar os estudantes da Lista de Aguardo por Vagas em detrimento de outros estudantes </w:t>
      </w:r>
      <w:proofErr w:type="gramStart"/>
      <w:r w:rsidR="00BA7588" w:rsidRPr="00B85EEE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="00BA7588" w:rsidRPr="00B85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588" w:rsidRPr="00B85EEE">
        <w:rPr>
          <w:rFonts w:ascii="Times New Roman" w:hAnsi="Times New Roman" w:cs="Times New Roman"/>
          <w:sz w:val="28"/>
          <w:szCs w:val="28"/>
        </w:rPr>
        <w:t>independentemente</w:t>
      </w:r>
      <w:proofErr w:type="gramEnd"/>
      <w:r w:rsidR="00BA7588" w:rsidRPr="00B85EEE">
        <w:rPr>
          <w:rFonts w:ascii="Times New Roman" w:hAnsi="Times New Roman" w:cs="Times New Roman"/>
          <w:sz w:val="28"/>
          <w:szCs w:val="28"/>
        </w:rPr>
        <w:t xml:space="preserve"> de participarem do edital, apresentarem condições </w:t>
      </w:r>
      <w:r w:rsidR="00931F80">
        <w:rPr>
          <w:rFonts w:ascii="Times New Roman" w:hAnsi="Times New Roman" w:cs="Times New Roman"/>
          <w:sz w:val="28"/>
          <w:szCs w:val="28"/>
        </w:rPr>
        <w:t xml:space="preserve">emergenciais </w:t>
      </w:r>
      <w:r w:rsidR="00BA7588" w:rsidRPr="00B85EEE">
        <w:rPr>
          <w:rFonts w:ascii="Times New Roman" w:hAnsi="Times New Roman" w:cs="Times New Roman"/>
          <w:sz w:val="28"/>
          <w:szCs w:val="28"/>
        </w:rPr>
        <w:t>de necessidades socioeconômicos, as quais põem em risco sua permanência na UFG.</w:t>
      </w:r>
    </w:p>
    <w:p w:rsidR="00952B8D" w:rsidRPr="00B85EEE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D7510" w:rsidRPr="00B85EEE">
        <w:rPr>
          <w:rFonts w:ascii="Times New Roman" w:hAnsi="Times New Roman" w:cs="Times New Roman"/>
          <w:bCs/>
          <w:sz w:val="28"/>
          <w:szCs w:val="28"/>
        </w:rPr>
        <w:t>.1.7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7588" w:rsidRPr="00B85EEE">
        <w:rPr>
          <w:rFonts w:ascii="Times New Roman" w:hAnsi="Times New Roman" w:cs="Times New Roman"/>
          <w:sz w:val="28"/>
          <w:szCs w:val="28"/>
        </w:rPr>
        <w:t>Para quaisquer esclarecimentos relativos a este edital, os interessados deverão procurar as Coor</w:t>
      </w:r>
      <w:r w:rsidR="004E515A">
        <w:rPr>
          <w:rFonts w:ascii="Times New Roman" w:hAnsi="Times New Roman" w:cs="Times New Roman"/>
          <w:sz w:val="28"/>
          <w:szCs w:val="28"/>
        </w:rPr>
        <w:t>denações descritas no item 2.1.3</w:t>
      </w:r>
      <w:r w:rsidR="00BA7588" w:rsidRPr="00B85EEE">
        <w:rPr>
          <w:rFonts w:ascii="Times New Roman" w:hAnsi="Times New Roman" w:cs="Times New Roman"/>
          <w:sz w:val="28"/>
          <w:szCs w:val="28"/>
        </w:rPr>
        <w:t>, às quais cabe</w:t>
      </w:r>
      <w:r w:rsidR="004E515A">
        <w:rPr>
          <w:rFonts w:ascii="Times New Roman" w:hAnsi="Times New Roman" w:cs="Times New Roman"/>
          <w:sz w:val="28"/>
          <w:szCs w:val="28"/>
        </w:rPr>
        <w:t>m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 conduzir todo o processo de seleção junto à PROCOM.</w:t>
      </w:r>
    </w:p>
    <w:p w:rsidR="00952B8D" w:rsidRPr="00B85EEE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D7510" w:rsidRPr="00B85EEE">
        <w:rPr>
          <w:rFonts w:ascii="Times New Roman" w:hAnsi="Times New Roman" w:cs="Times New Roman"/>
          <w:bCs/>
          <w:sz w:val="28"/>
          <w:szCs w:val="28"/>
        </w:rPr>
        <w:t>.1.8</w:t>
      </w:r>
      <w:r w:rsidR="00BA7588" w:rsidRPr="00B85E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7588" w:rsidRPr="00B85EEE">
        <w:rPr>
          <w:rFonts w:ascii="Times New Roman" w:hAnsi="Times New Roman" w:cs="Times New Roman"/>
          <w:sz w:val="28"/>
          <w:szCs w:val="28"/>
        </w:rPr>
        <w:t>Fica estabelecido o foro da Justiça Federal, Seção Judiciária do Estado de Goiás, para dirimir quais controvérsias relativas ao presente edital.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F678B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5DB5">
        <w:rPr>
          <w:rFonts w:ascii="Times New Roman" w:hAnsi="Times New Roman" w:cs="Times New Roman"/>
          <w:sz w:val="28"/>
          <w:szCs w:val="28"/>
        </w:rPr>
        <w:t>.1.</w:t>
      </w:r>
      <w:r w:rsidR="00AD7510" w:rsidRPr="00B85EEE">
        <w:rPr>
          <w:rFonts w:ascii="Times New Roman" w:hAnsi="Times New Roman" w:cs="Times New Roman"/>
          <w:sz w:val="28"/>
          <w:szCs w:val="28"/>
        </w:rPr>
        <w:t>9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. Este edital entra em vigor </w:t>
      </w:r>
      <w:r w:rsidR="00415C82" w:rsidRPr="00B85EEE">
        <w:rPr>
          <w:rFonts w:ascii="Times New Roman" w:hAnsi="Times New Roman" w:cs="Times New Roman"/>
          <w:sz w:val="28"/>
          <w:szCs w:val="28"/>
        </w:rPr>
        <w:t>n</w:t>
      </w:r>
      <w:r w:rsidR="00BA7588" w:rsidRPr="00B85EEE">
        <w:rPr>
          <w:rFonts w:ascii="Times New Roman" w:hAnsi="Times New Roman" w:cs="Times New Roman"/>
          <w:sz w:val="28"/>
          <w:szCs w:val="28"/>
        </w:rPr>
        <w:t xml:space="preserve">a </w:t>
      </w:r>
      <w:r w:rsidR="00415C82" w:rsidRPr="00B85EEE">
        <w:rPr>
          <w:rFonts w:ascii="Times New Roman" w:hAnsi="Times New Roman" w:cs="Times New Roman"/>
          <w:sz w:val="28"/>
          <w:szCs w:val="28"/>
        </w:rPr>
        <w:t>data de sua publicação</w:t>
      </w:r>
      <w:r w:rsidR="00BA7588" w:rsidRPr="00B85EEE">
        <w:rPr>
          <w:rFonts w:ascii="Times New Roman" w:hAnsi="Times New Roman" w:cs="Times New Roman"/>
          <w:sz w:val="28"/>
          <w:szCs w:val="28"/>
        </w:rPr>
        <w:t>.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41DD" w:rsidRDefault="007E41DD" w:rsidP="007E41D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Goiânia,</w:t>
      </w:r>
      <w:proofErr w:type="gramEnd"/>
      <w:r w:rsidR="00F67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F678BA">
        <w:rPr>
          <w:rFonts w:ascii="Times New Roman" w:hAnsi="Times New Roman" w:cs="Times New Roman"/>
          <w:sz w:val="28"/>
          <w:szCs w:val="28"/>
        </w:rPr>
        <w:t>fever</w:t>
      </w:r>
      <w:r>
        <w:rPr>
          <w:rFonts w:ascii="Times New Roman" w:hAnsi="Times New Roman" w:cs="Times New Roman"/>
          <w:sz w:val="28"/>
          <w:szCs w:val="28"/>
        </w:rPr>
        <w:t>eiro de 2016</w:t>
      </w:r>
    </w:p>
    <w:p w:rsidR="00704526" w:rsidRPr="00B85EEE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85EEE" w:rsidRPr="00B85EEE" w:rsidRDefault="00B85EEE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85EEE" w:rsidRPr="00B85EEE" w:rsidRDefault="00F678BA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1819275</wp:posOffset>
            </wp:positionH>
            <wp:positionV relativeFrom="margin">
              <wp:posOffset>5401945</wp:posOffset>
            </wp:positionV>
            <wp:extent cx="2350135" cy="548640"/>
            <wp:effectExtent l="1905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526" w:rsidRPr="00952B8D" w:rsidRDefault="00090A73" w:rsidP="00415C8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45pt;margin-top:20.25pt;width:247.85pt;height:69.8pt;z-index:251660288;mso-width-relative:margin;mso-height-relative:margin" filled="f" stroked="f">
            <v:textbox>
              <w:txbxContent>
                <w:p w:rsidR="00355F07" w:rsidRPr="00952B8D" w:rsidRDefault="00355F07" w:rsidP="00355F07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B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Elson Ferreira de Morais</w:t>
                  </w:r>
                </w:p>
                <w:p w:rsidR="00355F07" w:rsidRPr="00952B8D" w:rsidRDefault="00355F07" w:rsidP="00355F07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2B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Pró-Reitor de Assuntos da Comunidade </w:t>
                  </w:r>
                </w:p>
                <w:p w:rsidR="00355F07" w:rsidRPr="00952B8D" w:rsidRDefault="00355F07" w:rsidP="00355F07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2B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Universitária - PROCOM/UFG</w:t>
                  </w:r>
                </w:p>
                <w:p w:rsidR="00355F07" w:rsidRDefault="00355F07" w:rsidP="00355F07"/>
              </w:txbxContent>
            </v:textbox>
          </v:shape>
        </w:pict>
      </w:r>
    </w:p>
    <w:sectPr w:rsidR="00704526" w:rsidRPr="00952B8D" w:rsidSect="008B1432"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2B" w:rsidRDefault="005B512B">
      <w:r>
        <w:separator/>
      </w:r>
    </w:p>
  </w:endnote>
  <w:endnote w:type="continuationSeparator" w:id="0">
    <w:p w:rsidR="005B512B" w:rsidRDefault="005B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88" w:rsidRDefault="00090A73">
    <w:pPr>
      <w:pStyle w:val="Rodap"/>
      <w:jc w:val="right"/>
    </w:pPr>
    <w:r>
      <w:fldChar w:fldCharType="begin"/>
    </w:r>
    <w:r w:rsidR="00BA7588">
      <w:instrText xml:space="preserve"> PAGE </w:instrText>
    </w:r>
    <w:r>
      <w:fldChar w:fldCharType="separate"/>
    </w:r>
    <w:r w:rsidR="00BB098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2B" w:rsidRDefault="005B512B">
      <w:r>
        <w:rPr>
          <w:color w:val="000000"/>
        </w:rPr>
        <w:separator/>
      </w:r>
    </w:p>
  </w:footnote>
  <w:footnote w:type="continuationSeparator" w:id="0">
    <w:p w:rsidR="005B512B" w:rsidRDefault="005B5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A77"/>
    <w:multiLevelType w:val="multilevel"/>
    <w:tmpl w:val="33B62A4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13A421AE"/>
    <w:multiLevelType w:val="hybridMultilevel"/>
    <w:tmpl w:val="AE847C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54C3"/>
    <w:multiLevelType w:val="hybridMultilevel"/>
    <w:tmpl w:val="E4D2E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F76"/>
    <w:multiLevelType w:val="hybridMultilevel"/>
    <w:tmpl w:val="5AFAB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36302"/>
    <w:multiLevelType w:val="multilevel"/>
    <w:tmpl w:val="13F2AE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C83555"/>
    <w:multiLevelType w:val="hybridMultilevel"/>
    <w:tmpl w:val="9558E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F0EB6"/>
    <w:multiLevelType w:val="multilevel"/>
    <w:tmpl w:val="003409A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">
    <w:nsid w:val="50C85CE3"/>
    <w:multiLevelType w:val="hybridMultilevel"/>
    <w:tmpl w:val="608C34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147FF"/>
    <w:multiLevelType w:val="hybridMultilevel"/>
    <w:tmpl w:val="A9965D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34CA2"/>
    <w:multiLevelType w:val="multilevel"/>
    <w:tmpl w:val="43241D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>
    <w:nsid w:val="6B240F46"/>
    <w:multiLevelType w:val="hybridMultilevel"/>
    <w:tmpl w:val="4B9AC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81E43"/>
    <w:multiLevelType w:val="multilevel"/>
    <w:tmpl w:val="51160A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">
    <w:nsid w:val="714827AD"/>
    <w:multiLevelType w:val="hybridMultilevel"/>
    <w:tmpl w:val="B93820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B72D8"/>
    <w:multiLevelType w:val="hybridMultilevel"/>
    <w:tmpl w:val="1D1AC5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F1B47"/>
    <w:multiLevelType w:val="hybridMultilevel"/>
    <w:tmpl w:val="5EBA88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526"/>
    <w:rsid w:val="00037CA5"/>
    <w:rsid w:val="00063F79"/>
    <w:rsid w:val="00075891"/>
    <w:rsid w:val="00090802"/>
    <w:rsid w:val="00090A73"/>
    <w:rsid w:val="000C7D1D"/>
    <w:rsid w:val="00100812"/>
    <w:rsid w:val="0010115E"/>
    <w:rsid w:val="00102F56"/>
    <w:rsid w:val="0013184C"/>
    <w:rsid w:val="00147CF5"/>
    <w:rsid w:val="001560D1"/>
    <w:rsid w:val="00165636"/>
    <w:rsid w:val="001B78E3"/>
    <w:rsid w:val="00217525"/>
    <w:rsid w:val="00242F3E"/>
    <w:rsid w:val="0025090D"/>
    <w:rsid w:val="00257B14"/>
    <w:rsid w:val="00267F20"/>
    <w:rsid w:val="00271249"/>
    <w:rsid w:val="00276DC2"/>
    <w:rsid w:val="002922A6"/>
    <w:rsid w:val="002A5804"/>
    <w:rsid w:val="002B246B"/>
    <w:rsid w:val="002B7B13"/>
    <w:rsid w:val="002D25FF"/>
    <w:rsid w:val="002E3646"/>
    <w:rsid w:val="003139E0"/>
    <w:rsid w:val="0034322B"/>
    <w:rsid w:val="00355F07"/>
    <w:rsid w:val="00384BC1"/>
    <w:rsid w:val="00385C48"/>
    <w:rsid w:val="003A190A"/>
    <w:rsid w:val="003A525D"/>
    <w:rsid w:val="003A7C9E"/>
    <w:rsid w:val="003C38F2"/>
    <w:rsid w:val="003E3A66"/>
    <w:rsid w:val="00401BEA"/>
    <w:rsid w:val="00415C82"/>
    <w:rsid w:val="00453219"/>
    <w:rsid w:val="00483C32"/>
    <w:rsid w:val="004A0C54"/>
    <w:rsid w:val="004B41BE"/>
    <w:rsid w:val="004C794C"/>
    <w:rsid w:val="004D63A1"/>
    <w:rsid w:val="004E515A"/>
    <w:rsid w:val="00503C66"/>
    <w:rsid w:val="00564A96"/>
    <w:rsid w:val="005B512B"/>
    <w:rsid w:val="005B5E1D"/>
    <w:rsid w:val="005C0584"/>
    <w:rsid w:val="005D47C6"/>
    <w:rsid w:val="00614396"/>
    <w:rsid w:val="006336A7"/>
    <w:rsid w:val="006477C9"/>
    <w:rsid w:val="006A7038"/>
    <w:rsid w:val="006D778C"/>
    <w:rsid w:val="006E3F5D"/>
    <w:rsid w:val="006F79CE"/>
    <w:rsid w:val="00704526"/>
    <w:rsid w:val="00711BD9"/>
    <w:rsid w:val="0071694B"/>
    <w:rsid w:val="00785571"/>
    <w:rsid w:val="007A0916"/>
    <w:rsid w:val="007A3376"/>
    <w:rsid w:val="007C4797"/>
    <w:rsid w:val="007D34B8"/>
    <w:rsid w:val="007D435B"/>
    <w:rsid w:val="007E41DD"/>
    <w:rsid w:val="00853793"/>
    <w:rsid w:val="00870E3B"/>
    <w:rsid w:val="008824CC"/>
    <w:rsid w:val="0089055D"/>
    <w:rsid w:val="008A11FB"/>
    <w:rsid w:val="008A70BF"/>
    <w:rsid w:val="008B0805"/>
    <w:rsid w:val="008B1432"/>
    <w:rsid w:val="008C06C0"/>
    <w:rsid w:val="00922700"/>
    <w:rsid w:val="009246B1"/>
    <w:rsid w:val="00931F80"/>
    <w:rsid w:val="009331DB"/>
    <w:rsid w:val="00952B8D"/>
    <w:rsid w:val="00955D00"/>
    <w:rsid w:val="00972A90"/>
    <w:rsid w:val="009E7DFD"/>
    <w:rsid w:val="009F58C4"/>
    <w:rsid w:val="00A214E1"/>
    <w:rsid w:val="00A45DB5"/>
    <w:rsid w:val="00A46106"/>
    <w:rsid w:val="00A91AE2"/>
    <w:rsid w:val="00A93D49"/>
    <w:rsid w:val="00AA2DC3"/>
    <w:rsid w:val="00AA54F4"/>
    <w:rsid w:val="00AD697D"/>
    <w:rsid w:val="00AD7510"/>
    <w:rsid w:val="00B02B6B"/>
    <w:rsid w:val="00B23EF0"/>
    <w:rsid w:val="00B44291"/>
    <w:rsid w:val="00B54CD2"/>
    <w:rsid w:val="00B67058"/>
    <w:rsid w:val="00B85EEE"/>
    <w:rsid w:val="00B952EA"/>
    <w:rsid w:val="00BA7588"/>
    <w:rsid w:val="00BB0985"/>
    <w:rsid w:val="00BE2100"/>
    <w:rsid w:val="00C036E3"/>
    <w:rsid w:val="00C16C83"/>
    <w:rsid w:val="00C37D48"/>
    <w:rsid w:val="00C76333"/>
    <w:rsid w:val="00C97B9D"/>
    <w:rsid w:val="00CA2C48"/>
    <w:rsid w:val="00CA306B"/>
    <w:rsid w:val="00CD1F49"/>
    <w:rsid w:val="00D10CD3"/>
    <w:rsid w:val="00D14EA3"/>
    <w:rsid w:val="00D959F1"/>
    <w:rsid w:val="00DC75FB"/>
    <w:rsid w:val="00DD44A7"/>
    <w:rsid w:val="00DD4C84"/>
    <w:rsid w:val="00DD7780"/>
    <w:rsid w:val="00DF30F4"/>
    <w:rsid w:val="00E32653"/>
    <w:rsid w:val="00E45A52"/>
    <w:rsid w:val="00E718B5"/>
    <w:rsid w:val="00E7205A"/>
    <w:rsid w:val="00EC6CE2"/>
    <w:rsid w:val="00ED538A"/>
    <w:rsid w:val="00EF1F39"/>
    <w:rsid w:val="00F304DC"/>
    <w:rsid w:val="00F648B1"/>
    <w:rsid w:val="00F678BA"/>
    <w:rsid w:val="00F7471E"/>
    <w:rsid w:val="00F76D68"/>
    <w:rsid w:val="00F920AC"/>
    <w:rsid w:val="00FE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43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1432"/>
    <w:pPr>
      <w:suppressAutoHyphens/>
    </w:pPr>
  </w:style>
  <w:style w:type="paragraph" w:customStyle="1" w:styleId="Heading">
    <w:name w:val="Heading"/>
    <w:basedOn w:val="Standard"/>
    <w:next w:val="Textbody"/>
    <w:rsid w:val="008B14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B1432"/>
    <w:pPr>
      <w:spacing w:after="140" w:line="288" w:lineRule="auto"/>
    </w:pPr>
  </w:style>
  <w:style w:type="paragraph" w:styleId="Lista">
    <w:name w:val="List"/>
    <w:basedOn w:val="Textbody"/>
    <w:rsid w:val="008B1432"/>
  </w:style>
  <w:style w:type="paragraph" w:styleId="Legenda">
    <w:name w:val="caption"/>
    <w:basedOn w:val="Standard"/>
    <w:rsid w:val="008B14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1432"/>
    <w:pPr>
      <w:suppressLineNumbers/>
    </w:pPr>
  </w:style>
  <w:style w:type="paragraph" w:styleId="Cabealho">
    <w:name w:val="header"/>
    <w:basedOn w:val="Standard"/>
    <w:rsid w:val="008B1432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8B1432"/>
  </w:style>
  <w:style w:type="paragraph" w:customStyle="1" w:styleId="TableHeading">
    <w:name w:val="Table Heading"/>
    <w:basedOn w:val="TableContents"/>
    <w:rsid w:val="008B1432"/>
  </w:style>
  <w:style w:type="paragraph" w:styleId="Rodap">
    <w:name w:val="footer"/>
    <w:basedOn w:val="Standard"/>
    <w:rsid w:val="008B1432"/>
  </w:style>
  <w:style w:type="character" w:customStyle="1" w:styleId="Internetlink">
    <w:name w:val="Internet link"/>
    <w:rsid w:val="008B1432"/>
    <w:rPr>
      <w:color w:val="000080"/>
      <w:u w:val="single"/>
    </w:rPr>
  </w:style>
  <w:style w:type="table" w:styleId="Tabelacomgrade">
    <w:name w:val="Table Grid"/>
    <w:basedOn w:val="Tabelanormal"/>
    <w:rsid w:val="00503C6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C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66"/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AA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Rodap">
    <w:name w:val="foot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table" w:styleId="Tabelacomgrade">
    <w:name w:val="Table Grid"/>
    <w:basedOn w:val="Tabelanormal"/>
    <w:rsid w:val="00503C6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C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66"/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AA5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com.ufg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com.ufg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com.uf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com.ufg.b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1734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</dc:creator>
  <cp:lastModifiedBy>usuario</cp:lastModifiedBy>
  <cp:revision>37</cp:revision>
  <cp:lastPrinted>2016-01-28T16:31:00Z</cp:lastPrinted>
  <dcterms:created xsi:type="dcterms:W3CDTF">2016-01-27T18:55:00Z</dcterms:created>
  <dcterms:modified xsi:type="dcterms:W3CDTF">2016-02-02T21:01:00Z</dcterms:modified>
</cp:coreProperties>
</file>